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cs="Times New Roman" w:asciiTheme="minorEastAsia" w:hAnsiTheme="minorEastAsia"/>
          <w:b/>
          <w:sz w:val="32"/>
          <w:szCs w:val="32"/>
        </w:rPr>
      </w:pPr>
      <w:r>
        <w:rPr>
          <w:rFonts w:hint="eastAsia" w:cs="Times New Roman" w:asciiTheme="minorEastAsia" w:hAnsiTheme="minorEastAsia"/>
          <w:b/>
          <w:sz w:val="32"/>
          <w:szCs w:val="32"/>
        </w:rPr>
        <w:t>技术规格及要求</w:t>
      </w:r>
    </w:p>
    <w:p>
      <w:pPr>
        <w:numPr>
          <w:ilvl w:val="0"/>
          <w:numId w:val="1"/>
        </w:numPr>
        <w:tabs>
          <w:tab w:val="left" w:pos="720"/>
        </w:tabs>
        <w:spacing w:line="276" w:lineRule="auto"/>
        <w:ind w:left="720" w:hanging="720"/>
        <w:outlineLvl w:val="0"/>
        <w:rPr>
          <w:rFonts w:cs="Arial" w:asciiTheme="minorEastAsia" w:hAnsiTheme="minorEastAsia"/>
          <w:b/>
          <w:sz w:val="28"/>
          <w:szCs w:val="28"/>
        </w:rPr>
      </w:pPr>
      <w:r>
        <w:rPr>
          <w:rFonts w:hint="eastAsia" w:cs="Arial" w:asciiTheme="minorEastAsia" w:hAnsiTheme="minorEastAsia"/>
          <w:b/>
          <w:sz w:val="28"/>
          <w:szCs w:val="28"/>
        </w:rPr>
        <w:t>货物内容和数量</w:t>
      </w:r>
    </w:p>
    <w:tbl>
      <w:tblPr>
        <w:tblStyle w:val="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1"/>
        <w:gridCol w:w="6601"/>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919"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cs="Arial" w:asciiTheme="minorEastAsia" w:hAnsiTheme="minorEastAsia"/>
                <w:b/>
                <w:bCs/>
                <w:szCs w:val="21"/>
              </w:rPr>
            </w:pPr>
            <w:r>
              <w:rPr>
                <w:rFonts w:cs="Arial" w:asciiTheme="minorEastAsia" w:hAnsiTheme="minorEastAsia"/>
                <w:b/>
                <w:bCs/>
                <w:szCs w:val="21"/>
              </w:rPr>
              <w:t>序号</w:t>
            </w:r>
          </w:p>
        </w:tc>
        <w:tc>
          <w:tcPr>
            <w:tcW w:w="331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cs="Arial" w:asciiTheme="minorEastAsia" w:hAnsiTheme="minorEastAsia"/>
                <w:b/>
                <w:bCs/>
                <w:szCs w:val="21"/>
              </w:rPr>
            </w:pPr>
            <w:r>
              <w:rPr>
                <w:rFonts w:hint="eastAsia" w:cs="Arial" w:asciiTheme="minorEastAsia" w:hAnsiTheme="minorEastAsia"/>
                <w:b/>
                <w:bCs/>
                <w:szCs w:val="21"/>
              </w:rPr>
              <w:t>货物</w:t>
            </w:r>
            <w:r>
              <w:rPr>
                <w:rFonts w:cs="Arial" w:asciiTheme="minorEastAsia" w:hAnsiTheme="minorEastAsia"/>
                <w:b/>
                <w:bCs/>
                <w:szCs w:val="21"/>
              </w:rPr>
              <w:t>名称</w:t>
            </w:r>
          </w:p>
        </w:tc>
        <w:tc>
          <w:tcPr>
            <w:tcW w:w="76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cs="Arial" w:asciiTheme="minorEastAsia" w:hAnsiTheme="minorEastAsia"/>
                <w:b/>
                <w:bCs/>
                <w:szCs w:val="21"/>
              </w:rPr>
            </w:pPr>
            <w:r>
              <w:rPr>
                <w:rFonts w:hint="eastAsia" w:cs="Arial" w:asciiTheme="minorEastAsia" w:hAnsiTheme="minorEastAsia"/>
                <w:b/>
                <w:bCs/>
                <w:szCs w:val="21"/>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919" w:type="pct"/>
            <w:tcBorders>
              <w:top w:val="single" w:color="auto" w:sz="4" w:space="0"/>
              <w:left w:val="single" w:color="auto" w:sz="4" w:space="0"/>
              <w:bottom w:val="single" w:color="auto" w:sz="4" w:space="0"/>
              <w:right w:val="single" w:color="auto" w:sz="4" w:space="0"/>
            </w:tcBorders>
            <w:vAlign w:val="center"/>
          </w:tcPr>
          <w:p>
            <w:pPr>
              <w:pStyle w:val="13"/>
              <w:numPr>
                <w:ilvl w:val="0"/>
                <w:numId w:val="2"/>
              </w:numPr>
              <w:snapToGrid w:val="0"/>
              <w:spacing w:line="276" w:lineRule="auto"/>
              <w:ind w:firstLineChars="0"/>
              <w:jc w:val="center"/>
              <w:rPr>
                <w:rFonts w:asciiTheme="minorEastAsia" w:hAnsiTheme="minorEastAsia"/>
                <w:b/>
                <w:szCs w:val="21"/>
              </w:rPr>
            </w:pPr>
          </w:p>
        </w:tc>
        <w:tc>
          <w:tcPr>
            <w:tcW w:w="331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Theme="minorEastAsia" w:hAnsiTheme="minorEastAsia"/>
                <w:b/>
                <w:szCs w:val="21"/>
              </w:rPr>
            </w:pPr>
            <w:r>
              <w:rPr>
                <w:rFonts w:hint="eastAsia"/>
                <w:color w:val="FF0000"/>
                <w:lang w:val="en-US" w:eastAsia="zh-CN"/>
              </w:rPr>
              <w:t>参与国家标准《水力发电厂自动化计算机控制导则》编制技术支撑服务</w:t>
            </w:r>
          </w:p>
        </w:tc>
        <w:tc>
          <w:tcPr>
            <w:tcW w:w="76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default" w:cs="宋体" w:asciiTheme="minorEastAsia" w:hAnsiTheme="minorEastAsia" w:eastAsiaTheme="minorEastAsia"/>
                <w:b/>
                <w:bCs/>
                <w:szCs w:val="21"/>
                <w:lang w:val="en-US" w:eastAsia="zh-CN"/>
              </w:rPr>
            </w:pPr>
            <w:r>
              <w:rPr>
                <w:rFonts w:hint="eastAsia" w:cs="宋体" w:asciiTheme="minorEastAsia" w:hAnsiTheme="minorEastAsia"/>
                <w:b/>
                <w:bCs/>
                <w:color w:val="FF0000"/>
                <w:szCs w:val="21"/>
                <w:lang w:val="en-US" w:eastAsia="zh-CN"/>
              </w:rPr>
              <w:t>1项</w:t>
            </w:r>
          </w:p>
        </w:tc>
      </w:tr>
    </w:tbl>
    <w:p>
      <w:pPr>
        <w:numPr>
          <w:ilvl w:val="0"/>
          <w:numId w:val="1"/>
        </w:numPr>
        <w:tabs>
          <w:tab w:val="left" w:pos="720"/>
        </w:tabs>
        <w:spacing w:line="276" w:lineRule="auto"/>
        <w:ind w:left="720" w:hanging="720"/>
        <w:outlineLvl w:val="0"/>
        <w:rPr>
          <w:rFonts w:cs="Arial" w:asciiTheme="minorEastAsia" w:hAnsiTheme="minorEastAsia"/>
          <w:b/>
          <w:sz w:val="28"/>
          <w:szCs w:val="28"/>
        </w:rPr>
      </w:pPr>
      <w:r>
        <w:rPr>
          <w:rFonts w:hint="eastAsia" w:cs="Arial" w:asciiTheme="minorEastAsia" w:hAnsiTheme="minorEastAsia"/>
          <w:b/>
          <w:sz w:val="28"/>
          <w:szCs w:val="28"/>
        </w:rPr>
        <w:t>技术指标要求</w:t>
      </w:r>
    </w:p>
    <w:tbl>
      <w:tblPr>
        <w:tblStyle w:val="9"/>
        <w:tblW w:w="5000" w:type="pct"/>
        <w:tblInd w:w="0" w:type="dxa"/>
        <w:tblLayout w:type="autofit"/>
        <w:tblCellMar>
          <w:top w:w="0" w:type="dxa"/>
          <w:left w:w="108" w:type="dxa"/>
          <w:bottom w:w="0" w:type="dxa"/>
          <w:right w:w="108" w:type="dxa"/>
        </w:tblCellMar>
      </w:tblPr>
      <w:tblGrid>
        <w:gridCol w:w="984"/>
        <w:gridCol w:w="1431"/>
        <w:gridCol w:w="7547"/>
      </w:tblGrid>
      <w:tr>
        <w:tblPrEx>
          <w:tblCellMar>
            <w:top w:w="0" w:type="dxa"/>
            <w:left w:w="108" w:type="dxa"/>
            <w:bottom w:w="0" w:type="dxa"/>
            <w:right w:w="108" w:type="dxa"/>
          </w:tblCellMar>
        </w:tblPrEx>
        <w:trPr>
          <w:trHeight w:val="129" w:hRule="atLeast"/>
        </w:trPr>
        <w:tc>
          <w:tcPr>
            <w:tcW w:w="494"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cs="宋体" w:asciiTheme="minorEastAsia" w:hAnsiTheme="minorEastAsia"/>
                <w:b/>
                <w:bCs/>
                <w:szCs w:val="21"/>
              </w:rPr>
            </w:pPr>
            <w:r>
              <w:rPr>
                <w:rFonts w:hint="eastAsia" w:cs="宋体" w:asciiTheme="minorEastAsia" w:hAnsiTheme="minorEastAsia"/>
                <w:b/>
                <w:bCs/>
                <w:szCs w:val="21"/>
              </w:rPr>
              <w:t>序号</w:t>
            </w:r>
          </w:p>
        </w:tc>
        <w:tc>
          <w:tcPr>
            <w:tcW w:w="718" w:type="pct"/>
            <w:tcBorders>
              <w:top w:val="single" w:color="auto" w:sz="4" w:space="0"/>
              <w:left w:val="nil"/>
              <w:bottom w:val="single" w:color="auto" w:sz="4" w:space="0"/>
              <w:right w:val="single" w:color="auto" w:sz="4" w:space="0"/>
            </w:tcBorders>
            <w:vAlign w:val="center"/>
          </w:tcPr>
          <w:p>
            <w:pPr>
              <w:snapToGrid w:val="0"/>
              <w:spacing w:line="276" w:lineRule="auto"/>
              <w:jc w:val="center"/>
              <w:rPr>
                <w:rFonts w:cs="宋体" w:asciiTheme="minorEastAsia" w:hAnsiTheme="minorEastAsia"/>
                <w:b/>
                <w:bCs/>
                <w:szCs w:val="21"/>
              </w:rPr>
            </w:pPr>
            <w:r>
              <w:rPr>
                <w:rFonts w:hint="eastAsia" w:cs="宋体" w:asciiTheme="minorEastAsia" w:hAnsiTheme="minorEastAsia"/>
                <w:b/>
                <w:bCs/>
                <w:szCs w:val="21"/>
              </w:rPr>
              <w:t>服务名称</w:t>
            </w:r>
          </w:p>
        </w:tc>
        <w:tc>
          <w:tcPr>
            <w:tcW w:w="3788" w:type="pct"/>
            <w:tcBorders>
              <w:top w:val="single" w:color="auto" w:sz="4" w:space="0"/>
              <w:left w:val="nil"/>
              <w:bottom w:val="single" w:color="auto" w:sz="4" w:space="0"/>
              <w:right w:val="single" w:color="auto" w:sz="4" w:space="0"/>
            </w:tcBorders>
            <w:vAlign w:val="center"/>
          </w:tcPr>
          <w:p>
            <w:pPr>
              <w:snapToGrid w:val="0"/>
              <w:spacing w:line="276" w:lineRule="auto"/>
              <w:jc w:val="center"/>
              <w:rPr>
                <w:rFonts w:cs="宋体" w:asciiTheme="minorEastAsia" w:hAnsiTheme="minorEastAsia"/>
                <w:b/>
                <w:bCs/>
                <w:szCs w:val="21"/>
              </w:rPr>
            </w:pPr>
            <w:r>
              <w:rPr>
                <w:rFonts w:hint="eastAsia" w:cs="宋体" w:asciiTheme="minorEastAsia" w:hAnsiTheme="minorEastAsia"/>
                <w:b/>
                <w:bCs/>
                <w:szCs w:val="21"/>
              </w:rPr>
              <w:t>技术性能指标参数</w:t>
            </w:r>
          </w:p>
        </w:tc>
      </w:tr>
      <w:tr>
        <w:tblPrEx>
          <w:tblCellMar>
            <w:top w:w="0" w:type="dxa"/>
            <w:left w:w="108" w:type="dxa"/>
            <w:bottom w:w="0" w:type="dxa"/>
            <w:right w:w="108" w:type="dxa"/>
          </w:tblCellMar>
        </w:tblPrEx>
        <w:trPr>
          <w:trHeight w:val="413" w:hRule="atLeast"/>
        </w:trPr>
        <w:tc>
          <w:tcPr>
            <w:tcW w:w="494" w:type="pct"/>
            <w:tcBorders>
              <w:top w:val="single" w:color="auto" w:sz="4" w:space="0"/>
              <w:left w:val="single" w:color="auto" w:sz="4" w:space="0"/>
              <w:bottom w:val="single" w:color="auto" w:sz="4" w:space="0"/>
              <w:right w:val="single" w:color="auto" w:sz="4" w:space="0"/>
            </w:tcBorders>
            <w:vAlign w:val="center"/>
          </w:tcPr>
          <w:p>
            <w:pPr>
              <w:pStyle w:val="13"/>
              <w:numPr>
                <w:ilvl w:val="0"/>
                <w:numId w:val="3"/>
              </w:numPr>
              <w:snapToGrid w:val="0"/>
              <w:spacing w:line="276" w:lineRule="auto"/>
              <w:ind w:firstLineChars="0"/>
              <w:jc w:val="center"/>
              <w:rPr>
                <w:rFonts w:cs="宋体" w:asciiTheme="minorEastAsia" w:hAnsiTheme="minorEastAsia"/>
                <w:b/>
                <w:bCs/>
                <w:szCs w:val="21"/>
              </w:rPr>
            </w:pPr>
          </w:p>
        </w:tc>
        <w:tc>
          <w:tcPr>
            <w:tcW w:w="718" w:type="pct"/>
            <w:tcBorders>
              <w:top w:val="single" w:color="auto" w:sz="4" w:space="0"/>
              <w:left w:val="nil"/>
              <w:bottom w:val="single" w:color="auto" w:sz="4" w:space="0"/>
              <w:right w:val="single" w:color="auto" w:sz="4" w:space="0"/>
            </w:tcBorders>
            <w:vAlign w:val="center"/>
          </w:tcPr>
          <w:p>
            <w:pPr>
              <w:snapToGrid w:val="0"/>
              <w:spacing w:line="276" w:lineRule="auto"/>
              <w:jc w:val="center"/>
              <w:rPr>
                <w:rFonts w:cs="宋体" w:asciiTheme="minorEastAsia" w:hAnsiTheme="minorEastAsia"/>
                <w:b/>
                <w:bCs/>
                <w:szCs w:val="21"/>
              </w:rPr>
            </w:pPr>
            <w:r>
              <w:rPr>
                <w:rFonts w:hint="eastAsia"/>
                <w:color w:val="FF0000"/>
                <w:lang w:val="en-US" w:eastAsia="zh-CN"/>
              </w:rPr>
              <w:t>参与国家标准《水力发电厂自动化计算机控制导则》编制技术支撑服务</w:t>
            </w:r>
          </w:p>
        </w:tc>
        <w:tc>
          <w:tcPr>
            <w:tcW w:w="3788" w:type="pct"/>
            <w:tcBorders>
              <w:top w:val="single" w:color="auto" w:sz="4" w:space="0"/>
              <w:left w:val="nil"/>
              <w:bottom w:val="single" w:color="auto" w:sz="4" w:space="0"/>
              <w:right w:val="single" w:color="auto" w:sz="4" w:space="0"/>
            </w:tcBorders>
            <w:vAlign w:val="center"/>
          </w:tcPr>
          <w:p>
            <w:pPr>
              <w:pStyle w:val="12"/>
              <w:spacing w:line="276" w:lineRule="auto"/>
              <w:ind w:firstLine="0" w:firstLineChars="0"/>
              <w:jc w:val="left"/>
              <w:rPr>
                <w:rFonts w:hint="eastAsia" w:cs="Arial" w:asciiTheme="minorEastAsia" w:hAnsiTheme="minorEastAsia"/>
                <w:color w:val="FF0000"/>
                <w:szCs w:val="21"/>
              </w:rPr>
            </w:pPr>
            <w:r>
              <w:rPr>
                <w:rFonts w:hint="eastAsia" w:cs="Arial" w:asciiTheme="minorEastAsia" w:hAnsiTheme="minorEastAsia"/>
                <w:color w:val="FF0000"/>
                <w:szCs w:val="21"/>
              </w:rPr>
              <w:t>1、本标准给出水力发电厂自动化计算机控制导则评价指标体系和指标说明。旨在用于水力发电厂领域的评价。</w:t>
            </w:r>
          </w:p>
          <w:p>
            <w:pPr>
              <w:pStyle w:val="12"/>
              <w:spacing w:line="276" w:lineRule="auto"/>
              <w:ind w:firstLine="0" w:firstLineChars="0"/>
              <w:jc w:val="left"/>
              <w:rPr>
                <w:rFonts w:hint="eastAsia" w:cs="Arial" w:asciiTheme="minorEastAsia" w:hAnsiTheme="minorEastAsia"/>
                <w:color w:val="FF0000"/>
                <w:szCs w:val="21"/>
              </w:rPr>
            </w:pPr>
            <w:r>
              <w:rPr>
                <w:rFonts w:hint="eastAsia" w:cs="Arial" w:asciiTheme="minorEastAsia" w:hAnsiTheme="minorEastAsia"/>
                <w:color w:val="FF0000"/>
                <w:szCs w:val="21"/>
              </w:rPr>
              <w:t>2、参与专题研究和后续标准宣贯及专项项目落地提供技术支撑服务。</w:t>
            </w:r>
          </w:p>
          <w:p>
            <w:pPr>
              <w:pStyle w:val="12"/>
              <w:spacing w:line="276" w:lineRule="auto"/>
              <w:ind w:firstLine="0" w:firstLineChars="0"/>
              <w:jc w:val="left"/>
              <w:rPr>
                <w:rFonts w:hint="eastAsia" w:cs="Arial" w:asciiTheme="minorEastAsia" w:hAnsiTheme="minorEastAsia"/>
                <w:color w:val="FF0000"/>
                <w:szCs w:val="21"/>
              </w:rPr>
            </w:pPr>
            <w:r>
              <w:rPr>
                <w:rFonts w:hint="eastAsia" w:cs="Arial" w:asciiTheme="minorEastAsia" w:hAnsiTheme="minorEastAsia"/>
                <w:color w:val="FF0000"/>
                <w:szCs w:val="21"/>
              </w:rPr>
              <w:t>3、组织协调专题研究过程中各单位之间的相</w:t>
            </w:r>
            <w:bookmarkStart w:id="0" w:name="_GoBack"/>
            <w:bookmarkEnd w:id="0"/>
            <w:r>
              <w:rPr>
                <w:rFonts w:hint="eastAsia" w:cs="Arial" w:asciiTheme="minorEastAsia" w:hAnsiTheme="minorEastAsia"/>
                <w:color w:val="FF0000"/>
                <w:szCs w:val="21"/>
              </w:rPr>
              <w:t>互协作与技术交流，协助开展标准宣贯等技术指导和咨询服务工作。</w:t>
            </w:r>
          </w:p>
          <w:p>
            <w:pPr>
              <w:pStyle w:val="12"/>
              <w:spacing w:line="276" w:lineRule="auto"/>
              <w:ind w:firstLine="0" w:firstLineChars="0"/>
              <w:jc w:val="left"/>
              <w:rPr>
                <w:rFonts w:cs="Arial" w:asciiTheme="minorEastAsia" w:hAnsiTheme="minorEastAsia"/>
                <w:szCs w:val="21"/>
              </w:rPr>
            </w:pPr>
            <w:r>
              <w:rPr>
                <w:rFonts w:hint="eastAsia" w:cs="Arial" w:asciiTheme="minorEastAsia" w:hAnsiTheme="minorEastAsia"/>
                <w:color w:val="FF0000"/>
                <w:szCs w:val="21"/>
              </w:rPr>
              <w:t>4、负责落实标准中编制单位和起草人事宜。</w:t>
            </w:r>
          </w:p>
        </w:tc>
      </w:tr>
    </w:tbl>
    <w:p>
      <w:pPr>
        <w:spacing w:line="360" w:lineRule="auto"/>
        <w:rPr>
          <w:rFonts w:ascii="宋体" w:hAnsi="宋体" w:cs="宋体"/>
          <w:b/>
          <w:bCs/>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F6290"/>
    <w:multiLevelType w:val="multilevel"/>
    <w:tmpl w:val="0ABF629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93680E"/>
    <w:multiLevelType w:val="multilevel"/>
    <w:tmpl w:val="4193680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10406A"/>
    <w:multiLevelType w:val="multilevel"/>
    <w:tmpl w:val="7C10406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MzVmZDZjNmQyNzNmZjJjN2E1YjUyNjZlNzI4MzUifQ=="/>
  </w:docVars>
  <w:rsids>
    <w:rsidRoot w:val="28B04105"/>
    <w:rsid w:val="000002B7"/>
    <w:rsid w:val="00007435"/>
    <w:rsid w:val="000134A3"/>
    <w:rsid w:val="00033679"/>
    <w:rsid w:val="00051066"/>
    <w:rsid w:val="00052660"/>
    <w:rsid w:val="00056019"/>
    <w:rsid w:val="00064025"/>
    <w:rsid w:val="00072577"/>
    <w:rsid w:val="00074CE6"/>
    <w:rsid w:val="00082F1A"/>
    <w:rsid w:val="000849DC"/>
    <w:rsid w:val="000A09CF"/>
    <w:rsid w:val="000A5529"/>
    <w:rsid w:val="000B11DD"/>
    <w:rsid w:val="000B3FD6"/>
    <w:rsid w:val="000D39AD"/>
    <w:rsid w:val="001042B4"/>
    <w:rsid w:val="00106565"/>
    <w:rsid w:val="00106573"/>
    <w:rsid w:val="001068D6"/>
    <w:rsid w:val="00112E20"/>
    <w:rsid w:val="00115C6C"/>
    <w:rsid w:val="00117A49"/>
    <w:rsid w:val="001226E7"/>
    <w:rsid w:val="00126219"/>
    <w:rsid w:val="00141CA3"/>
    <w:rsid w:val="0015302E"/>
    <w:rsid w:val="001533C1"/>
    <w:rsid w:val="00154CAD"/>
    <w:rsid w:val="00196FB3"/>
    <w:rsid w:val="001A44CA"/>
    <w:rsid w:val="001A65BF"/>
    <w:rsid w:val="001C47B4"/>
    <w:rsid w:val="001D700D"/>
    <w:rsid w:val="001E14B8"/>
    <w:rsid w:val="001E658D"/>
    <w:rsid w:val="001F22BC"/>
    <w:rsid w:val="00200B4E"/>
    <w:rsid w:val="0021044D"/>
    <w:rsid w:val="00211C3F"/>
    <w:rsid w:val="00224E0E"/>
    <w:rsid w:val="00253B26"/>
    <w:rsid w:val="002557DE"/>
    <w:rsid w:val="00262B59"/>
    <w:rsid w:val="0026331D"/>
    <w:rsid w:val="002776AF"/>
    <w:rsid w:val="0028129F"/>
    <w:rsid w:val="002821D3"/>
    <w:rsid w:val="0028718C"/>
    <w:rsid w:val="00292EC7"/>
    <w:rsid w:val="00293B8B"/>
    <w:rsid w:val="002A04E7"/>
    <w:rsid w:val="002A0933"/>
    <w:rsid w:val="002B0F14"/>
    <w:rsid w:val="002B3908"/>
    <w:rsid w:val="002D1B48"/>
    <w:rsid w:val="002D73BB"/>
    <w:rsid w:val="002F6E13"/>
    <w:rsid w:val="002F783D"/>
    <w:rsid w:val="003274C8"/>
    <w:rsid w:val="00327E9D"/>
    <w:rsid w:val="00334C60"/>
    <w:rsid w:val="0033522C"/>
    <w:rsid w:val="0034327D"/>
    <w:rsid w:val="00352A15"/>
    <w:rsid w:val="003A2668"/>
    <w:rsid w:val="003A4FCA"/>
    <w:rsid w:val="003A778F"/>
    <w:rsid w:val="003D211E"/>
    <w:rsid w:val="003E2BA0"/>
    <w:rsid w:val="003E4502"/>
    <w:rsid w:val="00411701"/>
    <w:rsid w:val="00421C05"/>
    <w:rsid w:val="004255CA"/>
    <w:rsid w:val="00433299"/>
    <w:rsid w:val="00435FAD"/>
    <w:rsid w:val="00462AC6"/>
    <w:rsid w:val="00474142"/>
    <w:rsid w:val="0048624D"/>
    <w:rsid w:val="004C543B"/>
    <w:rsid w:val="004F5F94"/>
    <w:rsid w:val="00516162"/>
    <w:rsid w:val="00516F2E"/>
    <w:rsid w:val="00520A34"/>
    <w:rsid w:val="00545F07"/>
    <w:rsid w:val="00546038"/>
    <w:rsid w:val="005600D9"/>
    <w:rsid w:val="00566E2D"/>
    <w:rsid w:val="00567BD3"/>
    <w:rsid w:val="00575401"/>
    <w:rsid w:val="00580AD2"/>
    <w:rsid w:val="00596422"/>
    <w:rsid w:val="005A1935"/>
    <w:rsid w:val="005A7D20"/>
    <w:rsid w:val="005C4E82"/>
    <w:rsid w:val="005D77A9"/>
    <w:rsid w:val="005F2564"/>
    <w:rsid w:val="00600855"/>
    <w:rsid w:val="0060798B"/>
    <w:rsid w:val="006156EA"/>
    <w:rsid w:val="00624297"/>
    <w:rsid w:val="00637B96"/>
    <w:rsid w:val="00640044"/>
    <w:rsid w:val="006426E3"/>
    <w:rsid w:val="0065312C"/>
    <w:rsid w:val="006536F4"/>
    <w:rsid w:val="006559BB"/>
    <w:rsid w:val="00667804"/>
    <w:rsid w:val="00681C00"/>
    <w:rsid w:val="00692ACC"/>
    <w:rsid w:val="006A36CE"/>
    <w:rsid w:val="006A38ED"/>
    <w:rsid w:val="006A6A2E"/>
    <w:rsid w:val="006B618A"/>
    <w:rsid w:val="006C2CCA"/>
    <w:rsid w:val="006C530F"/>
    <w:rsid w:val="006C753D"/>
    <w:rsid w:val="006C7C62"/>
    <w:rsid w:val="006D1581"/>
    <w:rsid w:val="006D43A0"/>
    <w:rsid w:val="006D7CC6"/>
    <w:rsid w:val="006E07D6"/>
    <w:rsid w:val="006E1777"/>
    <w:rsid w:val="006E6878"/>
    <w:rsid w:val="007038CF"/>
    <w:rsid w:val="0070523C"/>
    <w:rsid w:val="00710C97"/>
    <w:rsid w:val="00746DD4"/>
    <w:rsid w:val="0075696B"/>
    <w:rsid w:val="00756E78"/>
    <w:rsid w:val="00764C0B"/>
    <w:rsid w:val="00767E82"/>
    <w:rsid w:val="00786EE8"/>
    <w:rsid w:val="0079727D"/>
    <w:rsid w:val="007A0878"/>
    <w:rsid w:val="007A3FBB"/>
    <w:rsid w:val="007D0152"/>
    <w:rsid w:val="007F50C2"/>
    <w:rsid w:val="007F68EC"/>
    <w:rsid w:val="00814968"/>
    <w:rsid w:val="0082312A"/>
    <w:rsid w:val="00825009"/>
    <w:rsid w:val="00825AF0"/>
    <w:rsid w:val="00831BF6"/>
    <w:rsid w:val="008414AF"/>
    <w:rsid w:val="00844CF2"/>
    <w:rsid w:val="00857F76"/>
    <w:rsid w:val="008851BE"/>
    <w:rsid w:val="008A4CFD"/>
    <w:rsid w:val="008A7976"/>
    <w:rsid w:val="008A7C84"/>
    <w:rsid w:val="008B0201"/>
    <w:rsid w:val="008B1AF1"/>
    <w:rsid w:val="008B3588"/>
    <w:rsid w:val="008B646E"/>
    <w:rsid w:val="008C3C69"/>
    <w:rsid w:val="008E16D4"/>
    <w:rsid w:val="008F6587"/>
    <w:rsid w:val="00907B76"/>
    <w:rsid w:val="00994720"/>
    <w:rsid w:val="009C3BF1"/>
    <w:rsid w:val="009C3FD6"/>
    <w:rsid w:val="009D4B97"/>
    <w:rsid w:val="009E2F65"/>
    <w:rsid w:val="009F7775"/>
    <w:rsid w:val="00A0771B"/>
    <w:rsid w:val="00A1285B"/>
    <w:rsid w:val="00A157C5"/>
    <w:rsid w:val="00A17728"/>
    <w:rsid w:val="00A2760A"/>
    <w:rsid w:val="00A34F85"/>
    <w:rsid w:val="00A77DC2"/>
    <w:rsid w:val="00A86F8C"/>
    <w:rsid w:val="00A9063F"/>
    <w:rsid w:val="00A94C37"/>
    <w:rsid w:val="00AA193E"/>
    <w:rsid w:val="00AA229A"/>
    <w:rsid w:val="00AB76C3"/>
    <w:rsid w:val="00AC0FE3"/>
    <w:rsid w:val="00AC143F"/>
    <w:rsid w:val="00AE386B"/>
    <w:rsid w:val="00AE7251"/>
    <w:rsid w:val="00AF3396"/>
    <w:rsid w:val="00B106FF"/>
    <w:rsid w:val="00B17C52"/>
    <w:rsid w:val="00B268FF"/>
    <w:rsid w:val="00B413A6"/>
    <w:rsid w:val="00B43555"/>
    <w:rsid w:val="00B512AF"/>
    <w:rsid w:val="00B56A01"/>
    <w:rsid w:val="00B907E9"/>
    <w:rsid w:val="00BC1E6C"/>
    <w:rsid w:val="00BC6A7F"/>
    <w:rsid w:val="00BE4EEE"/>
    <w:rsid w:val="00BE5156"/>
    <w:rsid w:val="00BF0A06"/>
    <w:rsid w:val="00BF529E"/>
    <w:rsid w:val="00C00324"/>
    <w:rsid w:val="00C062AA"/>
    <w:rsid w:val="00C101FC"/>
    <w:rsid w:val="00C140B9"/>
    <w:rsid w:val="00C15D48"/>
    <w:rsid w:val="00C26B29"/>
    <w:rsid w:val="00C30C38"/>
    <w:rsid w:val="00C34F02"/>
    <w:rsid w:val="00C90384"/>
    <w:rsid w:val="00C911DC"/>
    <w:rsid w:val="00C958D9"/>
    <w:rsid w:val="00C968F0"/>
    <w:rsid w:val="00CA06F6"/>
    <w:rsid w:val="00CA4A58"/>
    <w:rsid w:val="00CA62A2"/>
    <w:rsid w:val="00CB682A"/>
    <w:rsid w:val="00CC233D"/>
    <w:rsid w:val="00CC30AA"/>
    <w:rsid w:val="00CC673D"/>
    <w:rsid w:val="00CF7591"/>
    <w:rsid w:val="00D1212F"/>
    <w:rsid w:val="00D245F8"/>
    <w:rsid w:val="00D30B31"/>
    <w:rsid w:val="00D3749E"/>
    <w:rsid w:val="00D40D6C"/>
    <w:rsid w:val="00D466F6"/>
    <w:rsid w:val="00D61D71"/>
    <w:rsid w:val="00D73536"/>
    <w:rsid w:val="00D74ECD"/>
    <w:rsid w:val="00D8649E"/>
    <w:rsid w:val="00D93F32"/>
    <w:rsid w:val="00DA5745"/>
    <w:rsid w:val="00DA6D75"/>
    <w:rsid w:val="00DC24B9"/>
    <w:rsid w:val="00DC2EA5"/>
    <w:rsid w:val="00DC75A3"/>
    <w:rsid w:val="00DE0DF9"/>
    <w:rsid w:val="00DE43F3"/>
    <w:rsid w:val="00DE662C"/>
    <w:rsid w:val="00DE7A62"/>
    <w:rsid w:val="00DF65D6"/>
    <w:rsid w:val="00E002DF"/>
    <w:rsid w:val="00E07CE2"/>
    <w:rsid w:val="00E247BC"/>
    <w:rsid w:val="00E25710"/>
    <w:rsid w:val="00E27475"/>
    <w:rsid w:val="00E32763"/>
    <w:rsid w:val="00E33BC3"/>
    <w:rsid w:val="00E51273"/>
    <w:rsid w:val="00E714E1"/>
    <w:rsid w:val="00E8514B"/>
    <w:rsid w:val="00E86125"/>
    <w:rsid w:val="00E866F7"/>
    <w:rsid w:val="00E93748"/>
    <w:rsid w:val="00EA0685"/>
    <w:rsid w:val="00EA1B60"/>
    <w:rsid w:val="00EA6676"/>
    <w:rsid w:val="00EB34C0"/>
    <w:rsid w:val="00ED13D1"/>
    <w:rsid w:val="00EE1762"/>
    <w:rsid w:val="00EF2B2B"/>
    <w:rsid w:val="00F1331C"/>
    <w:rsid w:val="00F207E1"/>
    <w:rsid w:val="00F25D5A"/>
    <w:rsid w:val="00F33278"/>
    <w:rsid w:val="00F34065"/>
    <w:rsid w:val="00F341AC"/>
    <w:rsid w:val="00F444BB"/>
    <w:rsid w:val="00F54C90"/>
    <w:rsid w:val="00F6199C"/>
    <w:rsid w:val="00F66547"/>
    <w:rsid w:val="00F81A57"/>
    <w:rsid w:val="00F955D2"/>
    <w:rsid w:val="00FB3CD5"/>
    <w:rsid w:val="00FB6BB1"/>
    <w:rsid w:val="00FC1D00"/>
    <w:rsid w:val="00FC335F"/>
    <w:rsid w:val="00FC7F33"/>
    <w:rsid w:val="00FD0441"/>
    <w:rsid w:val="00FD70D0"/>
    <w:rsid w:val="00FE0164"/>
    <w:rsid w:val="00FE4C61"/>
    <w:rsid w:val="00FF38F9"/>
    <w:rsid w:val="00FF663F"/>
    <w:rsid w:val="0C4B58D5"/>
    <w:rsid w:val="11796257"/>
    <w:rsid w:val="137D3A2B"/>
    <w:rsid w:val="14741447"/>
    <w:rsid w:val="1ADD7B6F"/>
    <w:rsid w:val="26FE5040"/>
    <w:rsid w:val="28B04105"/>
    <w:rsid w:val="2B341DAA"/>
    <w:rsid w:val="2EBC3F58"/>
    <w:rsid w:val="306C3EB4"/>
    <w:rsid w:val="348639A6"/>
    <w:rsid w:val="3B18713B"/>
    <w:rsid w:val="3B355F15"/>
    <w:rsid w:val="3F9840C9"/>
    <w:rsid w:val="468C4E5D"/>
    <w:rsid w:val="4DD776FE"/>
    <w:rsid w:val="4F1324C5"/>
    <w:rsid w:val="50EF3E0F"/>
    <w:rsid w:val="5C492920"/>
    <w:rsid w:val="5D7C59A9"/>
    <w:rsid w:val="60EF2D1B"/>
    <w:rsid w:val="610E044E"/>
    <w:rsid w:val="63F0424A"/>
    <w:rsid w:val="644142B9"/>
    <w:rsid w:val="64E350A7"/>
    <w:rsid w:val="725418CA"/>
    <w:rsid w:val="72D13B9A"/>
    <w:rsid w:val="742F6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link w:val="18"/>
    <w:unhideWhenUsed/>
    <w:qFormat/>
    <w:uiPriority w:val="0"/>
    <w:pPr>
      <w:keepNext/>
      <w:keepLines/>
      <w:spacing w:line="377" w:lineRule="auto"/>
      <w:outlineLvl w:val="3"/>
    </w:pPr>
    <w:rPr>
      <w:rFonts w:ascii="Calibri Light" w:hAnsi="Calibri Light"/>
      <w:bCs/>
      <w:sz w:val="28"/>
      <w:szCs w:val="2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autoRedefine/>
    <w:unhideWhenUsed/>
    <w:qFormat/>
    <w:uiPriority w:val="99"/>
    <w:pPr>
      <w:ind w:firstLine="420"/>
    </w:pPr>
    <w:rPr>
      <w:szCs w:val="20"/>
    </w:rPr>
  </w:style>
  <w:style w:type="paragraph" w:styleId="5">
    <w:name w:val="Body Text"/>
    <w:basedOn w:val="1"/>
    <w:semiHidden/>
    <w:unhideWhenUsed/>
    <w:qFormat/>
    <w:uiPriority w:val="99"/>
    <w:pPr>
      <w:spacing w:after="120"/>
    </w:pPr>
    <w:rPr>
      <w:rFonts w:ascii="Times New Roman"/>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rPr>
      <w:sz w:val="24"/>
    </w:rPr>
  </w:style>
  <w:style w:type="character" w:styleId="11">
    <w:name w:val="Hyperlink"/>
    <w:autoRedefine/>
    <w:qFormat/>
    <w:uiPriority w:val="99"/>
    <w:rPr>
      <w:color w:val="0000FF"/>
      <w:u w:val="single"/>
    </w:rPr>
  </w:style>
  <w:style w:type="paragraph" w:customStyle="1" w:styleId="12">
    <w:name w:val="列出段落1"/>
    <w:basedOn w:val="1"/>
    <w:autoRedefine/>
    <w:qFormat/>
    <w:uiPriority w:val="0"/>
    <w:pPr>
      <w:ind w:firstLine="420" w:firstLineChars="200"/>
    </w:pPr>
  </w:style>
  <w:style w:type="paragraph" w:styleId="13">
    <w:name w:val="List Paragraph"/>
    <w:basedOn w:val="1"/>
    <w:link w:val="16"/>
    <w:autoRedefine/>
    <w:qFormat/>
    <w:uiPriority w:val="34"/>
    <w:pPr>
      <w:ind w:firstLine="420" w:firstLineChars="200"/>
    </w:pPr>
  </w:style>
  <w:style w:type="character" w:customStyle="1" w:styleId="14">
    <w:name w:val="页眉 Char"/>
    <w:basedOn w:val="10"/>
    <w:link w:val="7"/>
    <w:autoRedefine/>
    <w:qFormat/>
    <w:uiPriority w:val="0"/>
    <w:rPr>
      <w:rFonts w:asciiTheme="minorHAnsi" w:hAnsiTheme="minorHAnsi" w:eastAsiaTheme="minorEastAsia" w:cstheme="minorBidi"/>
      <w:kern w:val="2"/>
      <w:sz w:val="18"/>
      <w:szCs w:val="18"/>
    </w:rPr>
  </w:style>
  <w:style w:type="character" w:customStyle="1" w:styleId="15">
    <w:name w:val="页脚 Char"/>
    <w:basedOn w:val="10"/>
    <w:link w:val="6"/>
    <w:autoRedefine/>
    <w:qFormat/>
    <w:uiPriority w:val="0"/>
    <w:rPr>
      <w:rFonts w:asciiTheme="minorHAnsi" w:hAnsiTheme="minorHAnsi" w:eastAsiaTheme="minorEastAsia" w:cstheme="minorBidi"/>
      <w:kern w:val="2"/>
      <w:sz w:val="18"/>
      <w:szCs w:val="18"/>
    </w:rPr>
  </w:style>
  <w:style w:type="character" w:customStyle="1" w:styleId="16">
    <w:name w:val="列出段落 Char"/>
    <w:link w:val="13"/>
    <w:autoRedefine/>
    <w:qFormat/>
    <w:uiPriority w:val="34"/>
    <w:rPr>
      <w:rFonts w:asciiTheme="minorHAnsi" w:hAnsiTheme="minorHAnsi" w:eastAsiaTheme="minorEastAsia" w:cstheme="minorBidi"/>
      <w:kern w:val="2"/>
      <w:sz w:val="21"/>
      <w:szCs w:val="22"/>
    </w:rPr>
  </w:style>
  <w:style w:type="paragraph" w:customStyle="1" w:styleId="17">
    <w:name w:val="列表段落1"/>
    <w:basedOn w:val="1"/>
    <w:autoRedefine/>
    <w:qFormat/>
    <w:uiPriority w:val="0"/>
    <w:pPr>
      <w:ind w:firstLine="420" w:firstLineChars="200"/>
    </w:pPr>
    <w:rPr>
      <w:rFonts w:ascii="Calibri" w:hAnsi="Calibri" w:eastAsia="宋体" w:cs="Times New Roman"/>
    </w:rPr>
  </w:style>
  <w:style w:type="character" w:customStyle="1" w:styleId="18">
    <w:name w:val="标题 4 Char"/>
    <w:basedOn w:val="10"/>
    <w:link w:val="3"/>
    <w:autoRedefine/>
    <w:qFormat/>
    <w:uiPriority w:val="0"/>
    <w:rPr>
      <w:rFonts w:ascii="Calibri Light" w:hAnsi="Calibri Light" w:eastAsiaTheme="minorEastAsia" w:cstheme="minorBidi"/>
      <w:bCs/>
      <w:kern w:val="2"/>
      <w:sz w:val="28"/>
      <w:szCs w:val="28"/>
    </w:rPr>
  </w:style>
  <w:style w:type="paragraph" w:customStyle="1" w:styleId="19">
    <w:name w:val="_Style 30"/>
    <w:basedOn w:val="1"/>
    <w:next w:val="13"/>
    <w:autoRedefine/>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CBCA3-8336-4F79-A42D-AE11A7124831}">
  <ds:schemaRefs/>
</ds:datastoreItem>
</file>

<file path=docProps/app.xml><?xml version="1.0" encoding="utf-8"?>
<Properties xmlns="http://schemas.openxmlformats.org/officeDocument/2006/extended-properties" xmlns:vt="http://schemas.openxmlformats.org/officeDocument/2006/docPropsVTypes">
  <Template>Normal</Template>
  <Pages>1</Pages>
  <Words>268</Words>
  <Characters>1530</Characters>
  <Lines>12</Lines>
  <Paragraphs>3</Paragraphs>
  <TotalTime>4</TotalTime>
  <ScaleCrop>false</ScaleCrop>
  <LinksUpToDate>false</LinksUpToDate>
  <CharactersWithSpaces>1795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2021-08-11T09:29:00Z</dcterms:created>
  <dc:creator>Administrator</dc:creator>
  <cp:lastModifiedBy>龙衣袭</cp:lastModifiedBy>
  <dcterms:modified xsi:type="dcterms:W3CDTF">2024-05-27T03:10:41Z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35BCF86F2F3F464CB3E667D7941833AD</vt:lpwstr>
  </property>
</Properties>
</file>