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CE99" w14:textId="33763DCB" w:rsidR="00781F47" w:rsidRPr="00781F47" w:rsidRDefault="00781F47" w:rsidP="00781F47">
      <w:pPr>
        <w:spacing w:beforeAutospacing="1" w:afterAutospacing="1"/>
        <w:jc w:val="center"/>
        <w:outlineLvl w:val="0"/>
        <w:rPr>
          <w:rFonts w:ascii="宋体" w:eastAsia="宋体" w:hAnsi="宋体" w:cs="Times New Roman"/>
          <w:b/>
          <w:bCs/>
          <w:kern w:val="44"/>
          <w:sz w:val="48"/>
          <w:szCs w:val="48"/>
        </w:rPr>
      </w:pPr>
      <w:r w:rsidRPr="00781F47">
        <w:rPr>
          <w:rFonts w:ascii="宋体" w:eastAsia="宋体" w:hAnsi="宋体" w:cs="Times New Roman" w:hint="eastAsia"/>
          <w:b/>
          <w:bCs/>
          <w:kern w:val="44"/>
          <w:sz w:val="48"/>
          <w:szCs w:val="48"/>
        </w:rPr>
        <w:t>电气工程学院</w:t>
      </w:r>
      <w:r>
        <w:rPr>
          <w:rFonts w:ascii="宋体" w:eastAsia="宋体" w:hAnsi="宋体" w:cs="Times New Roman" w:hint="eastAsia"/>
          <w:b/>
          <w:bCs/>
          <w:kern w:val="44"/>
          <w:sz w:val="48"/>
          <w:szCs w:val="48"/>
        </w:rPr>
        <w:t>2022-2023</w:t>
      </w:r>
      <w:r w:rsidRPr="00781F47">
        <w:rPr>
          <w:rFonts w:ascii="宋体" w:eastAsia="宋体" w:hAnsi="宋体" w:cs="Times New Roman" w:hint="eastAsia"/>
          <w:b/>
          <w:bCs/>
          <w:kern w:val="44"/>
          <w:sz w:val="48"/>
          <w:szCs w:val="48"/>
        </w:rPr>
        <w:t>学年第一学期学情分析</w:t>
      </w:r>
    </w:p>
    <w:p w14:paraId="6652B845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仿宋" w:eastAsia="仿宋" w:hAnsi="仿宋" w:cs="仿宋" w:hint="eastAsia"/>
          <w:b/>
          <w:bCs/>
          <w:color w:val="4A4B55"/>
          <w:kern w:val="0"/>
          <w:sz w:val="28"/>
          <w:szCs w:val="28"/>
          <w:shd w:val="clear" w:color="auto" w:fill="FFFFFF"/>
          <w:lang w:bidi="ar"/>
        </w:rPr>
        <w:t>一、</w:t>
      </w:r>
      <w:r w:rsidRPr="00781F47">
        <w:rPr>
          <w:rFonts w:ascii="仿宋" w:eastAsia="仿宋" w:hAnsi="仿宋" w:cs="仿宋" w:hint="eastAsia"/>
          <w:b/>
          <w:color w:val="4A4B55"/>
          <w:kern w:val="0"/>
          <w:sz w:val="28"/>
          <w:szCs w:val="28"/>
          <w:shd w:val="clear" w:color="auto" w:fill="FFFFFF"/>
          <w:lang w:bidi="ar"/>
        </w:rPr>
        <w:t>我院学风问题分析</w:t>
      </w:r>
    </w:p>
    <w:p w14:paraId="0E7411D3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（一）理论课上课纪律欠佳，部分班级旷课率较高</w:t>
      </w:r>
    </w:p>
    <w:p w14:paraId="49560C05" w14:textId="594B68FB" w:rsidR="00781F47" w:rsidRPr="00781F47" w:rsidRDefault="00781F47" w:rsidP="00781F47">
      <w:pPr>
        <w:widowControl/>
        <w:spacing w:line="360" w:lineRule="auto"/>
        <w:ind w:firstLineChars="200" w:firstLine="560"/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通过对</w:t>
      </w:r>
      <w:r w:rsidR="003E470E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本学期</w:t>
      </w: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上课考勤表的统计，我们发现，我院学生在体育等专业技能培训课中，学生准时到课率较高，且学生上课纪律较好，课堂教学效果明显。但是在通识基础课和专业理论等课堂教学课程中，学生旷课率较高，上课纪律也较差，还存在少数学生在上课时做与学习无关的事</w:t>
      </w:r>
      <w:r w:rsidR="003E470E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，同时存在同一班级不同同学在同一时间段大面积旷课的现象</w:t>
      </w: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。</w:t>
      </w:r>
    </w:p>
    <w:p w14:paraId="02690905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（二）晚自习出勤率情况良好，但是效果不佳</w:t>
      </w:r>
    </w:p>
    <w:p w14:paraId="128BADA8" w14:textId="4C942292" w:rsidR="00781F47" w:rsidRDefault="00781F47" w:rsidP="00781F47">
      <w:pPr>
        <w:widowControl/>
        <w:spacing w:line="360" w:lineRule="auto"/>
        <w:ind w:firstLineChars="200" w:firstLine="560"/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据调查，我院大</w:t>
      </w:r>
      <w:proofErr w:type="gramStart"/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一</w:t>
      </w:r>
      <w:proofErr w:type="gramEnd"/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新生晚自习虽然出勤率高，但是大部分同学效率不高，存在着玩手机、睡觉的现象。究其原因，是刚从高中升上来的大一新生还不适应大学的自学要求，不知该如何安排大学里大量的自习时间。</w:t>
      </w:r>
    </w:p>
    <w:p w14:paraId="69FF0CC9" w14:textId="26A33ED6" w:rsidR="00E860C6" w:rsidRPr="00E860C6" w:rsidRDefault="00E860C6" w:rsidP="00E860C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E860C6">
        <w:rPr>
          <w:rFonts w:ascii="仿宋" w:eastAsia="仿宋" w:hAnsi="仿宋" w:cs="仿宋" w:hint="eastAsia"/>
          <w:b/>
          <w:bCs/>
          <w:sz w:val="28"/>
          <w:szCs w:val="28"/>
        </w:rPr>
        <w:t>二、考试成绩分析</w:t>
      </w:r>
    </w:p>
    <w:p w14:paraId="5FAE5389" w14:textId="3CD246E4" w:rsidR="00E860C6" w:rsidRPr="00781F47" w:rsidRDefault="004C3AF8" w:rsidP="007A27A0">
      <w:pPr>
        <w:ind w:firstLineChars="200" w:firstLine="560"/>
        <w:jc w:val="left"/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通过对开学考试的成绩统计，我们发现，个别班级的</w:t>
      </w:r>
      <w:proofErr w:type="gramStart"/>
      <w:r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挂科率</w:t>
      </w:r>
      <w:proofErr w:type="gramEnd"/>
      <w:r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超过了40%，且存在</w:t>
      </w:r>
      <w:proofErr w:type="gramStart"/>
      <w:r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高挂科率的</w:t>
      </w:r>
      <w:proofErr w:type="gramEnd"/>
      <w:r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同时，班级内的大部分同学成绩并不突出。</w:t>
      </w:r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大一</w:t>
      </w:r>
      <w:proofErr w:type="gramStart"/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同学挂科的</w:t>
      </w:r>
      <w:proofErr w:type="gramEnd"/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主要科目为高等数学</w:t>
      </w:r>
      <w:r w:rsidR="00BC17DB" w:rsidRPr="006E7004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t>A（</w:t>
      </w:r>
      <w:proofErr w:type="gramStart"/>
      <w:r w:rsidR="00BC17DB" w:rsidRPr="006E7004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t>一</w:t>
      </w:r>
      <w:proofErr w:type="gramEnd"/>
      <w:r w:rsidR="00BC17DB" w:rsidRPr="006E7004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）</w:t>
      </w:r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，大</w:t>
      </w:r>
      <w:proofErr w:type="gramStart"/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二同学挂科</w:t>
      </w:r>
      <w:proofErr w:type="gramEnd"/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的科目主要集中在</w:t>
      </w:r>
      <w:r w:rsidR="00BC17DB" w:rsidRPr="006E7004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t>模拟电子技术</w:t>
      </w:r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，概率论与数理统计</w:t>
      </w:r>
      <w:r w:rsidR="00BC17DB" w:rsidRPr="006E7004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，</w:t>
      </w:r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大学物理</w:t>
      </w:r>
      <w:r w:rsidR="00BC17DB" w:rsidRPr="006E7004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t>(二)</w:t>
      </w:r>
      <w:r w:rsidR="00BC17DB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这三门课</w:t>
      </w:r>
      <w:r w:rsidR="00EF6283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，大三同学整体情况较好，但三个年级的都存在个别同学</w:t>
      </w:r>
      <w:proofErr w:type="gramStart"/>
      <w:r w:rsidR="00EF6283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大面积挂科的</w:t>
      </w:r>
      <w:proofErr w:type="gramEnd"/>
      <w:r w:rsidR="00EF6283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现象，其中也包括重修仍未通过的情况</w:t>
      </w:r>
      <w:r w:rsidR="000F7036" w:rsidRPr="006E7004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。</w:t>
      </w:r>
      <w:r w:rsidR="00493508"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  <w:object w:dxaOrig="9782" w:dyaOrig="13829" w14:anchorId="1021A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65pt;height:499.15pt" o:ole="">
            <v:imagedata r:id="rId5" o:title=""/>
          </v:shape>
          <o:OLEObject Type="Embed" ProgID="Excel.Sheet.12" ShapeID="_x0000_i1025" DrawAspect="Content" ObjectID="_1746531786" r:id="rId6"/>
        </w:object>
      </w:r>
    </w:p>
    <w:p w14:paraId="7FD8DC01" w14:textId="06892DE2" w:rsidR="00781F47" w:rsidRPr="00781F47" w:rsidRDefault="00E860C6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4A4B55"/>
          <w:kern w:val="0"/>
          <w:sz w:val="28"/>
          <w:szCs w:val="28"/>
          <w:shd w:val="clear" w:color="auto" w:fill="FFFFFF"/>
          <w:lang w:bidi="ar"/>
        </w:rPr>
        <w:t>三</w:t>
      </w:r>
      <w:r w:rsidR="00781F47" w:rsidRPr="00781F47">
        <w:rPr>
          <w:rFonts w:ascii="仿宋" w:eastAsia="仿宋" w:hAnsi="仿宋" w:cs="仿宋" w:hint="eastAsia"/>
          <w:b/>
          <w:color w:val="4A4B55"/>
          <w:kern w:val="0"/>
          <w:sz w:val="28"/>
          <w:szCs w:val="28"/>
          <w:shd w:val="clear" w:color="auto" w:fill="FFFFFF"/>
          <w:lang w:bidi="ar"/>
        </w:rPr>
        <w:t>、学风建设基本做法</w:t>
      </w:r>
    </w:p>
    <w:p w14:paraId="3D7D0621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（一）建立健全规章制度，强化学生日常管理，倾听基层意见建议，狠抓诚信守纪教育</w:t>
      </w:r>
    </w:p>
    <w:p w14:paraId="0060EBE5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1．强化学生考勤管理</w:t>
      </w:r>
    </w:p>
    <w:p w14:paraId="214663BF" w14:textId="77777777" w:rsidR="00781F47" w:rsidRPr="00781F47" w:rsidRDefault="00781F47" w:rsidP="00781F47">
      <w:pPr>
        <w:spacing w:line="360" w:lineRule="auto"/>
        <w:ind w:firstLineChars="200" w:firstLine="560"/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为了保证学生进入课堂，对不爱上课的学生形成约束，我院专门印制考勤表，采用教师考勤和学生干部考勤相结合的方式，严格执行</w:t>
      </w: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lastRenderedPageBreak/>
        <w:t>“学生上课双向反馈制度”。学院对所有未取得相应学分的同学分别进行了谈话等教育，对未获得学分较高的同学出具了学业警示，对旷课较多的同学出具退学警示。对旷课达到6学时的同学给予书面预警，对旷课达到相应学时的同学给予相应的处分。同时班主任、年级辅导员定期对这些学生进行谈话，了解同学的学习情况。通过这些办法的实施，学生上课迟到、早退、旷课的明显减少，课堂纪律明显提高。</w:t>
      </w:r>
    </w:p>
    <w:p w14:paraId="246D48AB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Calibri" w:eastAsia="宋体" w:hAnsi="Calibri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39B25B5" wp14:editId="52028F02">
            <wp:simplePos x="0" y="0"/>
            <wp:positionH relativeFrom="column">
              <wp:posOffset>643890</wp:posOffset>
            </wp:positionH>
            <wp:positionV relativeFrom="paragraph">
              <wp:posOffset>193675</wp:posOffset>
            </wp:positionV>
            <wp:extent cx="3485515" cy="2453640"/>
            <wp:effectExtent l="0" t="0" r="4445" b="0"/>
            <wp:wrapTopAndBottom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2．加强谈话制度</w:t>
      </w:r>
    </w:p>
    <w:p w14:paraId="0F89856A" w14:textId="77777777" w:rsidR="00781F47" w:rsidRPr="00781F47" w:rsidRDefault="00781F47" w:rsidP="00781F47">
      <w:pPr>
        <w:widowControl/>
        <w:spacing w:line="360" w:lineRule="auto"/>
        <w:ind w:firstLineChars="200" w:firstLine="560"/>
        <w:rPr>
          <w:rFonts w:ascii="仿宋" w:eastAsia="仿宋" w:hAnsi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为了有针对性地开展学风建设，我们针对部分后进学生进行跟踪谈话。年级辅导员和班主任还对旷课达到6学时的同学给予书面预警，对旷课达到相应学时的同学给予相应的处分。同时班主任、年级辅导员定期对这些学生进行谈话。</w:t>
      </w:r>
    </w:p>
    <w:p w14:paraId="29CFFD50" w14:textId="77777777" w:rsidR="00781F47" w:rsidRPr="00781F47" w:rsidRDefault="00781F47" w:rsidP="00781F47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t>3．狠抓“诚实做人、诚信考试”教育。</w:t>
      </w:r>
    </w:p>
    <w:p w14:paraId="102AE6C2" w14:textId="23A51BA0" w:rsidR="00781F47" w:rsidRPr="000640C2" w:rsidRDefault="00781F47" w:rsidP="000640C2">
      <w:pPr>
        <w:widowControl/>
        <w:spacing w:line="360" w:lineRule="auto"/>
        <w:ind w:firstLineChars="200" w:firstLine="560"/>
        <w:rPr>
          <w:rFonts w:ascii="宋体" w:eastAsia="宋体" w:hAnsi="宋体" w:cs="宋体"/>
          <w:sz w:val="24"/>
          <w:szCs w:val="24"/>
        </w:rPr>
      </w:pPr>
      <w:r w:rsidRPr="00781F47">
        <w:rPr>
          <w:rFonts w:ascii="仿宋" w:eastAsia="仿宋" w:hAnsi="仿宋" w:cs="仿宋" w:hint="eastAsia"/>
          <w:color w:val="4A4B55"/>
          <w:kern w:val="0"/>
          <w:sz w:val="28"/>
          <w:szCs w:val="28"/>
          <w:shd w:val="clear" w:color="auto" w:fill="FFFFFF"/>
          <w:lang w:bidi="ar"/>
        </w:rPr>
        <w:lastRenderedPageBreak/>
        <w:t>新学期开始、考试前夕，我们都会要求各班开展以诚信考试为主题班会，展开诚信考试教育。通过教育、宣誓和签字，统一了思想，提高了认识，为树立良好的考风学风起到了推动作用。</w:t>
      </w:r>
    </w:p>
    <w:sectPr w:rsidR="00781F47" w:rsidRPr="0006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9A2A4D"/>
    <w:multiLevelType w:val="singleLevel"/>
    <w:tmpl w:val="DC9A2A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9CF017"/>
    <w:multiLevelType w:val="singleLevel"/>
    <w:tmpl w:val="689CF0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94613632">
    <w:abstractNumId w:val="0"/>
  </w:num>
  <w:num w:numId="2" w16cid:durableId="29622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07"/>
    <w:rsid w:val="000640C2"/>
    <w:rsid w:val="000F7036"/>
    <w:rsid w:val="003E470E"/>
    <w:rsid w:val="00493508"/>
    <w:rsid w:val="004C3AF8"/>
    <w:rsid w:val="006E7004"/>
    <w:rsid w:val="00781F47"/>
    <w:rsid w:val="007A27A0"/>
    <w:rsid w:val="007F6407"/>
    <w:rsid w:val="00BC17DB"/>
    <w:rsid w:val="00E860C6"/>
    <w:rsid w:val="00E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6B7F"/>
  <w15:chartTrackingRefBased/>
  <w15:docId w15:val="{A079098D-3AF0-461E-9201-D10175E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240382644@qq.com</dc:creator>
  <cp:keywords/>
  <dc:description/>
  <cp:lastModifiedBy>yule jin</cp:lastModifiedBy>
  <cp:revision>11</cp:revision>
  <dcterms:created xsi:type="dcterms:W3CDTF">2023-03-28T01:21:00Z</dcterms:created>
  <dcterms:modified xsi:type="dcterms:W3CDTF">2023-05-25T06:57:00Z</dcterms:modified>
</cp:coreProperties>
</file>