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jc w:val="center"/>
        <w:rPr>
          <w:rFonts w:cs="宋体" w:asciiTheme="majorEastAsia" w:hAnsiTheme="majorEastAsia" w:eastAsiaTheme="majorEastAsia"/>
          <w:b/>
          <w:color w:val="000000" w:themeColor="text1"/>
          <w:kern w:val="0"/>
          <w:sz w:val="44"/>
          <w:szCs w:val="44"/>
          <w:u w:color="000000"/>
          <w14:textFill>
            <w14:solidFill>
              <w14:schemeClr w14:val="tx1"/>
            </w14:solidFill>
          </w14:textFill>
        </w:rPr>
      </w:pPr>
      <w:r>
        <w:rPr>
          <w:rFonts w:hint="eastAsia" w:cs="宋体" w:asciiTheme="majorEastAsia" w:hAnsiTheme="majorEastAsia" w:eastAsiaTheme="majorEastAsia"/>
          <w:b/>
          <w:color w:val="000000" w:themeColor="text1"/>
          <w:kern w:val="0"/>
          <w:sz w:val="44"/>
          <w:szCs w:val="44"/>
          <w:u w:color="000000"/>
          <w14:textFill>
            <w14:solidFill>
              <w14:schemeClr w14:val="tx1"/>
            </w14:solidFill>
          </w14:textFill>
        </w:rPr>
        <w:t>浙江水利水电学院关于印发《学生资助对象</w:t>
      </w:r>
      <w:r>
        <w:rPr>
          <w:rFonts w:hint="eastAsia" w:cs="宋体" w:asciiTheme="majorEastAsia" w:hAnsiTheme="majorEastAsia" w:eastAsiaTheme="majorEastAsia"/>
          <w:b/>
          <w:color w:val="000000" w:themeColor="text1"/>
          <w:kern w:val="0"/>
          <w:sz w:val="44"/>
          <w:szCs w:val="44"/>
          <w:u w:color="000000"/>
          <w:lang w:val="zh-TW" w:eastAsia="zh-TW"/>
          <w14:textFill>
            <w14:solidFill>
              <w14:schemeClr w14:val="tx1"/>
            </w14:solidFill>
          </w14:textFill>
        </w:rPr>
        <w:t>认定办法（试行）</w:t>
      </w:r>
      <w:r>
        <w:rPr>
          <w:rFonts w:hint="eastAsia" w:cs="宋体" w:asciiTheme="majorEastAsia" w:hAnsiTheme="majorEastAsia" w:eastAsiaTheme="majorEastAsia"/>
          <w:b/>
          <w:color w:val="000000" w:themeColor="text1"/>
          <w:kern w:val="0"/>
          <w:sz w:val="44"/>
          <w:szCs w:val="44"/>
          <w:u w:color="000000"/>
          <w14:textFill>
            <w14:solidFill>
              <w14:schemeClr w14:val="tx1"/>
            </w14:solidFill>
          </w14:textFill>
        </w:rPr>
        <w:t>》的通知</w:t>
      </w:r>
    </w:p>
    <w:p>
      <w:pPr>
        <w:spacing w:line="560" w:lineRule="exact"/>
        <w:contextualSpacing/>
        <w:jc w:val="center"/>
        <w:rPr>
          <w:rFonts w:cs="宋体" w:asciiTheme="majorEastAsia" w:hAnsiTheme="majorEastAsia" w:eastAsiaTheme="majorEastAsia"/>
          <w:bCs/>
          <w:color w:val="000000" w:themeColor="text1"/>
          <w:kern w:val="0"/>
          <w:sz w:val="44"/>
          <w:szCs w:val="44"/>
          <w:u w:color="000000"/>
          <w14:textFill>
            <w14:solidFill>
              <w14:schemeClr w14:val="tx1"/>
            </w14:solidFill>
          </w14:textFill>
        </w:rPr>
      </w:pPr>
    </w:p>
    <w:p>
      <w:pPr>
        <w:spacing w:line="560" w:lineRule="exact"/>
        <w:contextualSpacing/>
        <w:jc w:val="left"/>
        <w:rPr>
          <w:rFonts w:ascii="仿宋" w:hAnsi="仿宋" w:eastAsia="仿宋" w:cs="宋体"/>
          <w:bCs/>
          <w:color w:val="000000" w:themeColor="text1"/>
          <w:kern w:val="0"/>
          <w:sz w:val="32"/>
          <w:szCs w:val="32"/>
          <w:u w:color="000000"/>
          <w14:textFill>
            <w14:solidFill>
              <w14:schemeClr w14:val="tx1"/>
            </w14:solidFill>
          </w14:textFill>
        </w:rPr>
      </w:pPr>
      <w:r>
        <w:rPr>
          <w:rFonts w:hint="eastAsia" w:ascii="仿宋" w:hAnsi="仿宋" w:eastAsia="仿宋" w:cs="宋体"/>
          <w:bCs/>
          <w:color w:val="000000" w:themeColor="text1"/>
          <w:kern w:val="0"/>
          <w:sz w:val="32"/>
          <w:szCs w:val="32"/>
          <w:u w:color="000000"/>
          <w14:textFill>
            <w14:solidFill>
              <w14:schemeClr w14:val="tx1"/>
            </w14:solidFill>
          </w14:textFill>
        </w:rPr>
        <w:t>各部门、各单位：</w:t>
      </w:r>
    </w:p>
    <w:p>
      <w:pPr>
        <w:spacing w:line="560" w:lineRule="exact"/>
        <w:ind w:firstLine="640" w:firstLineChars="200"/>
        <w:contextualSpacing/>
        <w:jc w:val="left"/>
        <w:rPr>
          <w:rFonts w:ascii="仿宋" w:hAnsi="仿宋" w:eastAsia="仿宋" w:cs="宋体"/>
          <w:bCs/>
          <w:color w:val="000000" w:themeColor="text1"/>
          <w:kern w:val="0"/>
          <w:sz w:val="32"/>
          <w:szCs w:val="32"/>
          <w:u w:color="000000"/>
          <w14:textFill>
            <w14:solidFill>
              <w14:schemeClr w14:val="tx1"/>
            </w14:solidFill>
          </w14:textFill>
        </w:rPr>
      </w:pPr>
      <w:r>
        <w:rPr>
          <w:rFonts w:hint="eastAsia" w:ascii="仿宋" w:hAnsi="仿宋" w:eastAsia="仿宋" w:cs="宋体"/>
          <w:bCs/>
          <w:color w:val="000000" w:themeColor="text1"/>
          <w:kern w:val="0"/>
          <w:sz w:val="32"/>
          <w:szCs w:val="32"/>
          <w:u w:color="000000"/>
          <w14:textFill>
            <w14:solidFill>
              <w14:schemeClr w14:val="tx1"/>
            </w14:solidFill>
          </w14:textFill>
        </w:rPr>
        <w:t>现将《浙江水利水电学院学生资助对象认定办法（试行）》印发给你们，请认真遵照执行。</w:t>
      </w:r>
    </w:p>
    <w:p>
      <w:pPr>
        <w:spacing w:line="560" w:lineRule="exact"/>
        <w:contextualSpacing/>
        <w:jc w:val="left"/>
        <w:rPr>
          <w:rFonts w:ascii="仿宋" w:hAnsi="仿宋" w:eastAsia="仿宋" w:cs="宋体"/>
          <w:bCs/>
          <w:color w:val="000000" w:themeColor="text1"/>
          <w:kern w:val="0"/>
          <w:sz w:val="32"/>
          <w:szCs w:val="32"/>
          <w:u w:color="000000"/>
          <w14:textFill>
            <w14:solidFill>
              <w14:schemeClr w14:val="tx1"/>
            </w14:solidFill>
          </w14:textFill>
        </w:rPr>
      </w:pPr>
    </w:p>
    <w:p>
      <w:pPr>
        <w:spacing w:line="560" w:lineRule="exact"/>
        <w:contextualSpacing/>
        <w:jc w:val="left"/>
        <w:rPr>
          <w:rFonts w:ascii="仿宋" w:hAnsi="仿宋" w:eastAsia="仿宋" w:cs="宋体"/>
          <w:bCs/>
          <w:color w:val="000000" w:themeColor="text1"/>
          <w:kern w:val="0"/>
          <w:sz w:val="32"/>
          <w:szCs w:val="32"/>
          <w:u w:color="000000"/>
          <w14:textFill>
            <w14:solidFill>
              <w14:schemeClr w14:val="tx1"/>
            </w14:solidFill>
          </w14:textFill>
        </w:rPr>
      </w:pPr>
    </w:p>
    <w:p>
      <w:pPr>
        <w:spacing w:line="560" w:lineRule="exact"/>
        <w:ind w:firstLine="4800" w:firstLineChars="1500"/>
        <w:contextualSpacing/>
        <w:jc w:val="left"/>
        <w:rPr>
          <w:rFonts w:ascii="仿宋" w:hAnsi="仿宋" w:eastAsia="仿宋" w:cs="宋体"/>
          <w:bCs/>
          <w:color w:val="000000" w:themeColor="text1"/>
          <w:kern w:val="0"/>
          <w:sz w:val="32"/>
          <w:szCs w:val="32"/>
          <w:u w:color="000000"/>
          <w14:textFill>
            <w14:solidFill>
              <w14:schemeClr w14:val="tx1"/>
            </w14:solidFill>
          </w14:textFill>
        </w:rPr>
      </w:pPr>
      <w:r>
        <w:rPr>
          <w:rFonts w:hint="eastAsia" w:ascii="仿宋" w:hAnsi="仿宋" w:eastAsia="仿宋" w:cs="宋体"/>
          <w:bCs/>
          <w:color w:val="000000" w:themeColor="text1"/>
          <w:kern w:val="0"/>
          <w:sz w:val="32"/>
          <w:szCs w:val="32"/>
          <w:u w:color="000000"/>
          <w14:textFill>
            <w14:solidFill>
              <w14:schemeClr w14:val="tx1"/>
            </w14:solidFill>
          </w14:textFill>
        </w:rPr>
        <w:t>浙江水利水电学院</w:t>
      </w:r>
    </w:p>
    <w:p>
      <w:pPr>
        <w:spacing w:line="560" w:lineRule="exact"/>
        <w:ind w:firstLine="4800" w:firstLineChars="1500"/>
        <w:contextualSpacing/>
        <w:jc w:val="left"/>
        <w:rPr>
          <w:rFonts w:ascii="仿宋" w:hAnsi="仿宋" w:eastAsia="仿宋" w:cs="宋体"/>
          <w:bCs/>
          <w:color w:val="000000" w:themeColor="text1"/>
          <w:kern w:val="0"/>
          <w:sz w:val="32"/>
          <w:szCs w:val="32"/>
          <w:u w:color="000000"/>
          <w14:textFill>
            <w14:solidFill>
              <w14:schemeClr w14:val="tx1"/>
            </w14:solidFill>
          </w14:textFill>
        </w:rPr>
      </w:pPr>
      <w:r>
        <w:rPr>
          <w:rFonts w:hint="eastAsia" w:ascii="仿宋" w:hAnsi="仿宋" w:eastAsia="仿宋" w:cs="宋体"/>
          <w:bCs/>
          <w:color w:val="000000" w:themeColor="text1"/>
          <w:kern w:val="0"/>
          <w:sz w:val="32"/>
          <w:szCs w:val="32"/>
          <w:u w:color="000000"/>
          <w14:textFill>
            <w14:solidFill>
              <w14:schemeClr w14:val="tx1"/>
            </w14:solidFill>
          </w14:textFill>
        </w:rPr>
        <w:t>20</w:t>
      </w:r>
      <w:r>
        <w:rPr>
          <w:rFonts w:ascii="仿宋" w:hAnsi="仿宋" w:eastAsia="仿宋" w:cs="宋体"/>
          <w:bCs/>
          <w:color w:val="000000" w:themeColor="text1"/>
          <w:kern w:val="0"/>
          <w:sz w:val="32"/>
          <w:szCs w:val="32"/>
          <w:u w:color="000000"/>
          <w14:textFill>
            <w14:solidFill>
              <w14:schemeClr w14:val="tx1"/>
            </w14:solidFill>
          </w14:textFill>
        </w:rPr>
        <w:t>20</w:t>
      </w:r>
      <w:r>
        <w:rPr>
          <w:rFonts w:hint="eastAsia" w:ascii="仿宋" w:hAnsi="仿宋" w:eastAsia="仿宋" w:cs="宋体"/>
          <w:bCs/>
          <w:color w:val="000000" w:themeColor="text1"/>
          <w:kern w:val="0"/>
          <w:sz w:val="32"/>
          <w:szCs w:val="32"/>
          <w:u w:color="000000"/>
          <w14:textFill>
            <w14:solidFill>
              <w14:schemeClr w14:val="tx1"/>
            </w14:solidFill>
          </w14:textFill>
        </w:rPr>
        <w:t xml:space="preserve"> 年 9 月 </w:t>
      </w:r>
      <w:r>
        <w:rPr>
          <w:rFonts w:ascii="仿宋" w:hAnsi="仿宋" w:eastAsia="仿宋" w:cs="宋体"/>
          <w:bCs/>
          <w:color w:val="000000" w:themeColor="text1"/>
          <w:kern w:val="0"/>
          <w:sz w:val="32"/>
          <w:szCs w:val="32"/>
          <w:u w:color="000000"/>
          <w14:textFill>
            <w14:solidFill>
              <w14:schemeClr w14:val="tx1"/>
            </w14:solidFill>
          </w14:textFill>
        </w:rPr>
        <w:t>4</w:t>
      </w:r>
      <w:r>
        <w:rPr>
          <w:rFonts w:hint="eastAsia" w:ascii="仿宋" w:hAnsi="仿宋" w:eastAsia="仿宋" w:cs="宋体"/>
          <w:bCs/>
          <w:color w:val="000000" w:themeColor="text1"/>
          <w:kern w:val="0"/>
          <w:sz w:val="32"/>
          <w:szCs w:val="32"/>
          <w:u w:color="000000"/>
          <w14:textFill>
            <w14:solidFill>
              <w14:schemeClr w14:val="tx1"/>
            </w14:solidFill>
          </w14:textFill>
        </w:rPr>
        <w:t xml:space="preserve"> 日</w:t>
      </w:r>
    </w:p>
    <w:p>
      <w:pPr>
        <w:spacing w:line="560" w:lineRule="exact"/>
        <w:contextualSpacing/>
        <w:jc w:val="center"/>
        <w:rPr>
          <w:rFonts w:cs="宋体" w:asciiTheme="majorEastAsia" w:hAnsiTheme="majorEastAsia" w:eastAsiaTheme="majorEastAsia"/>
          <w:bCs/>
          <w:color w:val="000000" w:themeColor="text1"/>
          <w:kern w:val="0"/>
          <w:sz w:val="44"/>
          <w:szCs w:val="44"/>
          <w:u w:color="000000"/>
          <w14:textFill>
            <w14:solidFill>
              <w14:schemeClr w14:val="tx1"/>
            </w14:solidFill>
          </w14:textFill>
        </w:rPr>
      </w:pPr>
    </w:p>
    <w:p>
      <w:pPr>
        <w:spacing w:line="560" w:lineRule="exact"/>
        <w:contextualSpacing/>
        <w:jc w:val="center"/>
        <w:rPr>
          <w:rFonts w:cs="宋体" w:asciiTheme="majorEastAsia" w:hAnsiTheme="majorEastAsia" w:eastAsiaTheme="majorEastAsia"/>
          <w:bCs/>
          <w:color w:val="000000" w:themeColor="text1"/>
          <w:kern w:val="0"/>
          <w:sz w:val="44"/>
          <w:szCs w:val="44"/>
          <w:u w:color="000000"/>
          <w14:textFill>
            <w14:solidFill>
              <w14:schemeClr w14:val="tx1"/>
            </w14:solidFill>
          </w14:textFill>
        </w:rPr>
      </w:pPr>
    </w:p>
    <w:p>
      <w:pPr>
        <w:spacing w:line="560" w:lineRule="exact"/>
        <w:contextualSpacing/>
        <w:jc w:val="center"/>
        <w:rPr>
          <w:rFonts w:cs="宋体" w:asciiTheme="majorEastAsia" w:hAnsiTheme="majorEastAsia" w:eastAsiaTheme="majorEastAsia"/>
          <w:bCs/>
          <w:color w:val="000000" w:themeColor="text1"/>
          <w:kern w:val="0"/>
          <w:sz w:val="44"/>
          <w:szCs w:val="44"/>
          <w:u w:color="000000"/>
          <w14:textFill>
            <w14:solidFill>
              <w14:schemeClr w14:val="tx1"/>
            </w14:solidFill>
          </w14:textFill>
        </w:rPr>
      </w:pPr>
    </w:p>
    <w:p>
      <w:pPr>
        <w:spacing w:line="560" w:lineRule="exact"/>
        <w:contextualSpacing/>
        <w:jc w:val="center"/>
        <w:rPr>
          <w:rFonts w:cs="宋体" w:asciiTheme="majorEastAsia" w:hAnsiTheme="majorEastAsia" w:eastAsiaTheme="majorEastAsia"/>
          <w:bCs/>
          <w:color w:val="000000" w:themeColor="text1"/>
          <w:kern w:val="0"/>
          <w:sz w:val="44"/>
          <w:szCs w:val="44"/>
          <w:u w:color="000000"/>
          <w14:textFill>
            <w14:solidFill>
              <w14:schemeClr w14:val="tx1"/>
            </w14:solidFill>
          </w14:textFill>
        </w:rPr>
      </w:pPr>
    </w:p>
    <w:p>
      <w:pPr>
        <w:widowControl/>
        <w:jc w:val="left"/>
        <w:rPr>
          <w:rFonts w:cs="宋体" w:asciiTheme="majorEastAsia" w:hAnsiTheme="majorEastAsia" w:eastAsiaTheme="majorEastAsia"/>
          <w:bCs/>
          <w:color w:val="000000" w:themeColor="text1"/>
          <w:kern w:val="0"/>
          <w:sz w:val="44"/>
          <w:szCs w:val="44"/>
          <w:u w:color="000000"/>
          <w14:textFill>
            <w14:solidFill>
              <w14:schemeClr w14:val="tx1"/>
            </w14:solidFill>
          </w14:textFill>
        </w:rPr>
      </w:pPr>
      <w:r>
        <w:rPr>
          <w:rFonts w:cs="宋体" w:asciiTheme="majorEastAsia" w:hAnsiTheme="majorEastAsia" w:eastAsiaTheme="majorEastAsia"/>
          <w:bCs/>
          <w:color w:val="000000" w:themeColor="text1"/>
          <w:kern w:val="0"/>
          <w:sz w:val="44"/>
          <w:szCs w:val="44"/>
          <w:u w:color="000000"/>
          <w14:textFill>
            <w14:solidFill>
              <w14:schemeClr w14:val="tx1"/>
            </w14:solidFill>
          </w14:textFill>
        </w:rPr>
        <w:br w:type="page"/>
      </w:r>
    </w:p>
    <w:p>
      <w:pPr>
        <w:spacing w:line="560" w:lineRule="exact"/>
        <w:contextualSpacing/>
        <w:jc w:val="center"/>
        <w:rPr>
          <w:rFonts w:ascii="方正小标宋简体" w:hAnsi="宋体" w:eastAsia="方正小标宋简体" w:cs="宋体"/>
          <w:b/>
          <w:color w:val="000000" w:themeColor="text1"/>
          <w:kern w:val="0"/>
          <w:sz w:val="44"/>
          <w:szCs w:val="44"/>
          <w:u w:color="000000"/>
          <w14:textFill>
            <w14:solidFill>
              <w14:schemeClr w14:val="tx1"/>
            </w14:solidFill>
          </w14:textFill>
        </w:rPr>
      </w:pPr>
      <w:r>
        <w:rPr>
          <w:rFonts w:hint="eastAsia" w:cs="宋体" w:asciiTheme="majorEastAsia" w:hAnsiTheme="majorEastAsia" w:eastAsiaTheme="majorEastAsia"/>
          <w:b/>
          <w:color w:val="000000" w:themeColor="text1"/>
          <w:kern w:val="0"/>
          <w:sz w:val="44"/>
          <w:szCs w:val="44"/>
          <w:u w:color="000000"/>
          <w14:textFill>
            <w14:solidFill>
              <w14:schemeClr w14:val="tx1"/>
            </w14:solidFill>
          </w14:textFill>
        </w:rPr>
        <w:t>浙江水利水电学院学生资助对象</w:t>
      </w:r>
      <w:r>
        <w:rPr>
          <w:rFonts w:hint="eastAsia" w:cs="宋体" w:asciiTheme="majorEastAsia" w:hAnsiTheme="majorEastAsia" w:eastAsiaTheme="majorEastAsia"/>
          <w:b/>
          <w:color w:val="000000" w:themeColor="text1"/>
          <w:kern w:val="0"/>
          <w:sz w:val="44"/>
          <w:szCs w:val="44"/>
          <w:u w:color="000000"/>
          <w:lang w:val="zh-TW" w:eastAsia="zh-TW"/>
          <w14:textFill>
            <w14:solidFill>
              <w14:schemeClr w14:val="tx1"/>
            </w14:solidFill>
          </w14:textFill>
        </w:rPr>
        <w:t>认定办法</w:t>
      </w:r>
      <w:r>
        <w:rPr>
          <w:rFonts w:hint="eastAsia" w:cs="宋体" w:asciiTheme="majorEastAsia" w:hAnsiTheme="majorEastAsia" w:eastAsiaTheme="majorEastAsia"/>
          <w:b/>
          <w:color w:val="000000" w:themeColor="text1"/>
          <w:kern w:val="0"/>
          <w:sz w:val="44"/>
          <w:szCs w:val="44"/>
          <w:u w:color="000000"/>
          <w14:textFill>
            <w14:solidFill>
              <w14:schemeClr w14:val="tx1"/>
            </w14:solidFill>
          </w14:textFill>
        </w:rPr>
        <w:t>(试行)</w:t>
      </w:r>
    </w:p>
    <w:p>
      <w:pPr>
        <w:spacing w:before="156" w:beforeLines="50" w:line="560" w:lineRule="exact"/>
        <w:ind w:firstLine="640" w:firstLineChars="200"/>
        <w:contextualSpacing/>
        <w:jc w:val="center"/>
        <w:rPr>
          <w:rFonts w:ascii="仿宋_GB2312" w:hAnsi="仿宋"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第一章 </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总则</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第一条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为贯彻落实党中央、国务院决策部署，全面推进精准资助和应助尽助，确保各项学生资助政策有效落实，根据</w:t>
      </w:r>
      <w:r>
        <w:rPr>
          <w:rFonts w:hint="eastAsia" w:ascii="仿宋_GB2312" w:hAnsi="Calibri" w:eastAsia="仿宋_GB2312" w:cs="Times New Roman"/>
          <w:color w:val="000000" w:themeColor="text1"/>
          <w:sz w:val="32"/>
          <w:szCs w:val="32"/>
          <w14:textFill>
            <w14:solidFill>
              <w14:schemeClr w14:val="tx1"/>
            </w14:solidFill>
          </w14:textFill>
        </w:rPr>
        <w:t>《教育部等六部门关于做好家庭经济困难学生认定工作的指导意见》（教财〔2018〕16号）、</w:t>
      </w:r>
      <w:r>
        <w:rPr>
          <w:rFonts w:hint="eastAsia" w:ascii="仿宋_GB2312" w:hAnsi="仿宋" w:eastAsia="仿宋_GB2312" w:cs="Times New Roman"/>
          <w:color w:val="000000" w:themeColor="text1"/>
          <w:sz w:val="32"/>
          <w:szCs w:val="32"/>
          <w14:textFill>
            <w14:solidFill>
              <w14:schemeClr w14:val="tx1"/>
            </w14:solidFill>
          </w14:textFill>
        </w:rPr>
        <w:t>《浙江省学生资助对象认定办法》（浙教财〔2020〕15号）文件精神，结合我校实际，制定本办法。</w:t>
      </w:r>
    </w:p>
    <w:p>
      <w:pPr>
        <w:spacing w:before="156" w:beforeLines="50" w:line="560" w:lineRule="exact"/>
        <w:ind w:firstLine="640" w:firstLineChars="200"/>
        <w:contextualSpacing/>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第二章 </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认定目的和范围</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第二条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精准认定学生资助对象是做好学生资助工作的重要前提，也是分配学生资助名额和安排资助资金、贯彻落实各项学生资助政策的主要依据。</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第三条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本办法中的学生，是指根据国家有关规定批准设立、 实施学历教育的全日制普通本科高等学校招收的本专科学生（含预科生）。</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第四条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本办法中的学生资助对象是指本人及其家庭的经济能力难以满足其在校期间的学习和生活基本支出的学生。</w:t>
      </w:r>
    </w:p>
    <w:p>
      <w:pPr>
        <w:spacing w:before="156" w:beforeLines="50" w:line="560" w:lineRule="exact"/>
        <w:ind w:firstLine="640" w:firstLineChars="200"/>
        <w:contextualSpacing/>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认定原则</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第五条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认定原则：</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（一）坚持实事求是、客观公平。要从客观实际出发，以学生家庭经济状况为主要认定依据，认定标准和尺度要统一，确保公平公正。</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（二）坚持定量评价与定性评价相结合。既要建立科学的量化指标体系，进行定量评价，也要通过定性分析修正量化结果，准确、全面地了解学生的实际情况。</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（三）坚持公开透明与保护隐私相结合。既要做到认定程序、方法等透明，确保公正，也要尊重、保护学生隐私。</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（四）坚持积极引导与自愿申请相结合。既要引导学生如实反映家庭经济困难情况，主动利用资助政策完成学业，也要充分尊重学生个人意愿，遵循自愿申请的原则。</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五）坚持保障性和发展性资助相结合。保障性资助政策落实坚持叠加上限原则，受助学生全部受助项目金额不超过其实际学习及生活所需；学生资助工作要牢固树立资助育人目标，积极实施发展性资助项目，构建学校特色资助文化，助力学生成长成才。</w:t>
      </w:r>
    </w:p>
    <w:p>
      <w:pPr>
        <w:spacing w:before="156" w:beforeLines="50" w:line="560" w:lineRule="exact"/>
        <w:ind w:firstLine="640" w:firstLineChars="200"/>
        <w:contextualSpacing/>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第四章 </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资助对象群体类型</w:t>
      </w:r>
    </w:p>
    <w:p>
      <w:pPr>
        <w:adjustRightInd w:val="0"/>
        <w:snapToGrid w:val="0"/>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第六条 </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资助对象群体类型分为：</w:t>
      </w:r>
    </w:p>
    <w:p>
      <w:pPr>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（一）特殊群体。主要包括城市低保家庭学生、特困供养学生、孤儿、烈士子女、持证残疾学生、城市低保边缘家庭学生、低收入农户家庭学生</w:t>
      </w:r>
      <w:r>
        <w:rPr>
          <w:rFonts w:ascii="Times New Roman" w:hAnsi="Times New Roman" w:eastAsia="宋体"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建档立卡贫困家庭学生等。</w:t>
      </w:r>
    </w:p>
    <w:p>
      <w:pPr>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（二）其他群体。主要包括因遭受自然灾害、意外事件、重大疾病等突发情况导致家庭经济困难的学生以及学校结合家庭经济因素、地区经济社会发展水平因</w:t>
      </w:r>
      <w:r>
        <w:rPr>
          <w:rFonts w:hint="eastAsia" w:ascii="Times New Roman" w:hAnsi="Times New Roman" w:eastAsia="仿宋_GB2312" w:cs="Times New Roman"/>
          <w:color w:val="000000" w:themeColor="text1"/>
          <w:sz w:val="32"/>
          <w:szCs w:val="32"/>
          <w14:textFill>
            <w14:solidFill>
              <w14:schemeClr w14:val="tx1"/>
            </w14:solidFill>
          </w14:textFill>
        </w:rPr>
        <w:t>素通过家访、个别访谈、信函索证、大数据分析、民主评议</w:t>
      </w:r>
      <w:r>
        <w:rPr>
          <w:rFonts w:ascii="Times New Roman" w:hAnsi="Times New Roman" w:eastAsia="仿宋_GB2312" w:cs="Times New Roman"/>
          <w:color w:val="000000" w:themeColor="text1"/>
          <w:sz w:val="32"/>
          <w:szCs w:val="32"/>
          <w14:textFill>
            <w14:solidFill>
              <w14:schemeClr w14:val="tx1"/>
            </w14:solidFill>
          </w14:textFill>
        </w:rPr>
        <w:t>等方式，根据实事求是原则认定的需要资助的学生。</w:t>
      </w:r>
    </w:p>
    <w:p>
      <w:pPr>
        <w:spacing w:before="156" w:beforeLines="50" w:line="560" w:lineRule="exact"/>
        <w:ind w:firstLine="640" w:firstLineChars="200"/>
        <w:contextualSpacing/>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第五章 </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资助对象认定档次</w:t>
      </w:r>
    </w:p>
    <w:p>
      <w:pPr>
        <w:spacing w:before="156" w:beforeLines="50" w:line="560" w:lineRule="exact"/>
        <w:ind w:firstLine="640" w:firstLineChars="200"/>
        <w:contextualSpacing/>
        <w:rPr>
          <w:rFonts w:ascii="黑体" w:hAnsi="黑体" w:eastAsia="黑体" w:cs="黑体"/>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第七条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资助对象认定档次分为：</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（一）特别资助对象</w:t>
      </w:r>
      <w:r>
        <w:rPr>
          <w:rFonts w:ascii="仿宋_GB2312" w:hAnsi="仿宋" w:eastAsia="仿宋_GB2312" w:cs="Times New Roman"/>
          <w:color w:val="000000" w:themeColor="text1"/>
          <w:sz w:val="32"/>
          <w:szCs w:val="32"/>
          <w14:textFill>
            <w14:solidFill>
              <w14:schemeClr w14:val="tx1"/>
            </w14:solidFill>
          </w14:textFill>
        </w:rPr>
        <w:t>。学生家庭无固定经济收入，人均收入低于杭州市城市居民最低生活保障标准的。学生本人及其家庭所能筹集到的资金，在扣除基本生活费用后，不足以支付其在校学习期间的学费、住宿费和国家规定应该由学生缴纳的费用的。</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（二）一般资助对象</w:t>
      </w:r>
      <w:r>
        <w:rPr>
          <w:rFonts w:ascii="仿宋_GB2312" w:hAnsi="仿宋" w:eastAsia="仿宋_GB2312" w:cs="Times New Roman"/>
          <w:color w:val="000000" w:themeColor="text1"/>
          <w:sz w:val="32"/>
          <w:szCs w:val="32"/>
          <w14:textFill>
            <w14:solidFill>
              <w14:schemeClr w14:val="tx1"/>
            </w14:solidFill>
          </w14:textFill>
        </w:rPr>
        <w:t>。学生本人及其家庭所能筹集到的资金，在扣除基本生活费用后，不足以支付其在能力培养、素质提升方面所需适当费用的。</w:t>
      </w:r>
    </w:p>
    <w:p>
      <w:pPr>
        <w:spacing w:before="156" w:beforeLines="50" w:line="560" w:lineRule="exact"/>
        <w:ind w:firstLine="640" w:firstLineChars="200"/>
        <w:contextualSpacing/>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第六章 </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资助对象认定方式</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第八条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建立学生资助对象认定量化指标体系。量化指标体系是根据学生资助对象认定依据和地区经济社会发展水平、家庭经济状况、学生消费情况等有关因素，通过民主评议等方式，科学合理地设定各种因素权重，制定的家庭经济困难学生认定量化分值表。对提交申请的学生资助对象进行量化评估和分值分析，根据事实求是的原则认定需要资助的学生。</w:t>
      </w:r>
    </w:p>
    <w:p>
      <w:pPr>
        <w:spacing w:before="156" w:beforeLines="50" w:line="560" w:lineRule="exact"/>
        <w:ind w:firstLine="640" w:firstLineChars="200"/>
        <w:contextualSpacing/>
        <w:jc w:val="center"/>
        <w:rPr>
          <w:rFonts w:ascii="仿宋_GB2312" w:hAnsi="仿宋"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第七章 </w:t>
      </w:r>
      <w:bookmarkStart w:id="0" w:name="_Hlk47111505"/>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资助对象认定依据</w:t>
      </w:r>
      <w:bookmarkEnd w:id="0"/>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第九条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原则上根据以下因素认定资助对象认定：</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（一）家庭经济因素。主要包括家庭收入、财产、债务等情况。</w:t>
      </w:r>
    </w:p>
    <w:p>
      <w:pPr>
        <w:spacing w:before="156" w:beforeLines="50"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（二）特殊群体因素。主要包括</w:t>
      </w:r>
      <w:r>
        <w:rPr>
          <w:rFonts w:hint="eastAsia" w:ascii="Times New Roman" w:hAnsi="Times New Roman" w:eastAsia="仿宋_GB2312"/>
          <w:color w:val="000000" w:themeColor="text1"/>
          <w:sz w:val="32"/>
          <w:szCs w:val="32"/>
          <w14:textFill>
            <w14:solidFill>
              <w14:schemeClr w14:val="tx1"/>
            </w14:solidFill>
          </w14:textFill>
        </w:rPr>
        <w:t>城市低保家庭学生、特困供养学生、孤儿、烈士子女、持证残疾学生、城市低保边缘家庭学生，低收入农户家庭学生</w:t>
      </w:r>
      <w:r>
        <w:rPr>
          <w:rFonts w:hint="eastAsia" w:ascii="宋体" w:hAnsi="宋体" w:cs="宋体"/>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建档立卡贫困家庭学生等。</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（三）地区经济社会发展水平因素。主要指校园地、生源地经济发展水平、城乡居民最低生活保障标准，学校收费标准等情况。</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（四）突发状况因素。主要指遭受</w:t>
      </w:r>
      <w:r>
        <w:rPr>
          <w:rFonts w:hint="eastAsia" w:ascii="Times New Roman" w:hAnsi="Times New Roman" w:eastAsia="仿宋_GB2312"/>
          <w:color w:val="000000" w:themeColor="text1"/>
          <w:sz w:val="32"/>
          <w:szCs w:val="32"/>
          <w14:textFill>
            <w14:solidFill>
              <w14:schemeClr w14:val="tx1"/>
            </w14:solidFill>
          </w14:textFill>
        </w:rPr>
        <w:t>自然灾害、意外事件、重大疾病等突发情况导致家庭经济困难</w:t>
      </w:r>
      <w:r>
        <w:rPr>
          <w:rFonts w:hint="eastAsia" w:ascii="仿宋_GB2312" w:hAnsi="仿宋" w:eastAsia="仿宋_GB2312" w:cs="Times New Roman"/>
          <w:color w:val="000000" w:themeColor="text1"/>
          <w:sz w:val="32"/>
          <w:szCs w:val="32"/>
          <w14:textFill>
            <w14:solidFill>
              <w14:schemeClr w14:val="tx1"/>
            </w14:solidFill>
          </w14:textFill>
        </w:rPr>
        <w:t>等情况。</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（五）学生消费因素。主要指学生消费的金额、结构等是否合理。</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（六）其它影响家庭经济状况的有关因素。主要包括家庭负担、劳动力及职业状况等。</w:t>
      </w:r>
    </w:p>
    <w:p>
      <w:pPr>
        <w:tabs>
          <w:tab w:val="left" w:pos="879"/>
        </w:tabs>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（七）存在下列现象之一的学生，不能认定为学生资助对象：</w:t>
      </w:r>
    </w:p>
    <w:p>
      <w:pPr>
        <w:tabs>
          <w:tab w:val="left" w:pos="879"/>
        </w:tabs>
        <w:spacing w:before="156" w:beforeLines="50"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1.学生或监护人未提出或未按规定提出认定申请的（在规定时间内补报的除外）；</w:t>
      </w:r>
    </w:p>
    <w:p>
      <w:pPr>
        <w:tabs>
          <w:tab w:val="left" w:pos="879"/>
        </w:tabs>
        <w:spacing w:before="156" w:beforeLines="50"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2.学生或监护人提供相关信息不真实的；</w:t>
      </w:r>
    </w:p>
    <w:p>
      <w:pPr>
        <w:tabs>
          <w:tab w:val="left" w:pos="879"/>
        </w:tabs>
        <w:spacing w:before="156" w:beforeLines="50"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其他不符合学生资助对象认定要求的情形。</w:t>
      </w:r>
    </w:p>
    <w:p>
      <w:pPr>
        <w:tabs>
          <w:tab w:val="left" w:pos="312"/>
        </w:tabs>
        <w:adjustRightInd w:val="0"/>
        <w:snapToGrid w:val="0"/>
        <w:spacing w:line="58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（八）</w:t>
      </w:r>
      <w:r>
        <w:rPr>
          <w:rFonts w:ascii="Times New Roman" w:hAnsi="Times New Roman" w:eastAsia="仿宋_GB2312" w:cs="Times New Roman"/>
          <w:color w:val="000000" w:themeColor="text1"/>
          <w:sz w:val="32"/>
          <w:szCs w:val="32"/>
          <w14:textFill>
            <w14:solidFill>
              <w14:schemeClr w14:val="tx1"/>
            </w14:solidFill>
          </w14:textFill>
        </w:rPr>
        <w:t>为遵循自愿申请的原则，学校对符合资助对象认定的基本条件但自愿放弃申请的学生要做好登记，由已成年学生本人或监护人签字确认后存档备查。</w:t>
      </w:r>
    </w:p>
    <w:p>
      <w:pPr>
        <w:spacing w:before="156" w:beforeLines="50" w:line="560" w:lineRule="exact"/>
        <w:ind w:firstLine="640" w:firstLineChars="200"/>
        <w:contextualSpacing/>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第八章 </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认定机构</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第十条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学校学生工作委员会负责领导、监督我校学生资助对象认定工作，学生处负责组织和监督全校学生资助对象认定工作。</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第十一条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各二级学院学生工作领导小组，负责具体组织和审核本学院学生资助对象认定工作。</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第十二条  各二级学院以专业（班级）为单位，成立以班主任、辅导员、学生代表为成员的学生资助对象认定评议小组，开展认定评议工作。原则上认定评议小组组长由班主任担任，认定评议小组成员中，学生代表人数应具有广泛的代表性，其成员名单在适当的范围内公示。</w:t>
      </w:r>
    </w:p>
    <w:p>
      <w:pPr>
        <w:spacing w:before="156" w:beforeLines="50" w:line="560" w:lineRule="exact"/>
        <w:ind w:firstLine="640" w:firstLineChars="200"/>
        <w:contextualSpacing/>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第九章 </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认定程序</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第十三条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学生资助对象认定工作每学年进行一次，原则上在新学年开学60天内完成。学校在向新生寄送录取通知书时，同时寄送《浙江水利水电学院学生及家庭情况调查表》</w:t>
      </w:r>
      <w:r>
        <w:rPr>
          <w:rFonts w:hint="eastAsia" w:ascii="仿宋_GB2312" w:hAnsi="Calibri" w:eastAsia="仿宋_GB2312" w:cs="Times New Roman"/>
          <w:sz w:val="32"/>
          <w:szCs w:val="32"/>
        </w:rPr>
        <w:t>（以下简称《调查表》）</w:t>
      </w:r>
      <w:r>
        <w:rPr>
          <w:rFonts w:hint="eastAsia" w:ascii="仿宋_GB2312" w:hAnsi="仿宋" w:eastAsia="仿宋_GB2312" w:cs="Times New Roman"/>
          <w:color w:val="000000" w:themeColor="text1"/>
          <w:sz w:val="32"/>
          <w:szCs w:val="32"/>
          <w14:textFill>
            <w14:solidFill>
              <w14:schemeClr w14:val="tx1"/>
            </w14:solidFill>
          </w14:textFill>
        </w:rPr>
        <w:t>；在每学年结束之前，向在校学生发送</w:t>
      </w:r>
      <w:r>
        <w:rPr>
          <w:rFonts w:hint="eastAsia" w:ascii="仿宋_GB2312" w:hAnsi="Calibri" w:eastAsia="仿宋_GB2312" w:cs="Times New Roman"/>
          <w:sz w:val="32"/>
          <w:szCs w:val="32"/>
        </w:rPr>
        <w:t>《调查表》</w:t>
      </w:r>
      <w:r>
        <w:rPr>
          <w:rFonts w:hint="eastAsia" w:ascii="仿宋_GB2312" w:hAnsi="仿宋" w:eastAsia="仿宋_GB2312" w:cs="Times New Roman"/>
          <w:color w:val="000000" w:themeColor="text1"/>
          <w:sz w:val="32"/>
          <w:szCs w:val="32"/>
          <w14:textFill>
            <w14:solidFill>
              <w14:schemeClr w14:val="tx1"/>
            </w14:solidFill>
          </w14:textFill>
        </w:rPr>
        <w:t>。需要申请资助对象认定的新生及在校学生要如实填写《调查表》，学生或监护人要对提供信息的真实性负责，对家庭经济情况作出书面承诺。已被学校认定为资助对象的学生再次申请认定时，如家庭经济状况无明显变化，可不再提交《调查表》。</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第十四条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每学年开学时，各二级学院组织学生填写《浙江水利水电学院学生资助对象认定申请表》</w:t>
      </w:r>
      <w:r>
        <w:rPr>
          <w:rFonts w:hint="eastAsia" w:ascii="仿宋_GB2312" w:hAnsi="Calibri" w:eastAsia="仿宋_GB2312" w:cs="Times New Roman"/>
          <w:sz w:val="32"/>
          <w:szCs w:val="32"/>
        </w:rPr>
        <w:t>（以下简称《申请表》）</w:t>
      </w:r>
      <w:r>
        <w:rPr>
          <w:rFonts w:hint="eastAsia" w:ascii="仿宋_GB2312" w:hAnsi="仿宋" w:eastAsia="仿宋_GB2312" w:cs="Times New Roman"/>
          <w:color w:val="000000" w:themeColor="text1"/>
          <w:sz w:val="32"/>
          <w:szCs w:val="32"/>
          <w14:textFill>
            <w14:solidFill>
              <w14:schemeClr w14:val="tx1"/>
            </w14:solidFill>
          </w14:textFill>
        </w:rPr>
        <w:t>。认定评议小组根据学生提交的</w:t>
      </w:r>
      <w:r>
        <w:rPr>
          <w:rFonts w:hint="eastAsia" w:ascii="仿宋_GB2312" w:hAnsi="Calibri" w:eastAsia="仿宋_GB2312" w:cs="Times New Roman"/>
          <w:sz w:val="32"/>
          <w:szCs w:val="32"/>
        </w:rPr>
        <w:t>《申请表》</w:t>
      </w:r>
      <w:r>
        <w:rPr>
          <w:rFonts w:hint="eastAsia" w:ascii="仿宋_GB2312" w:hAnsi="仿宋" w:eastAsia="仿宋_GB2312" w:cs="Times New Roman"/>
          <w:color w:val="000000" w:themeColor="text1"/>
          <w:sz w:val="32"/>
          <w:szCs w:val="32"/>
          <w14:textFill>
            <w14:solidFill>
              <w14:schemeClr w14:val="tx1"/>
            </w14:solidFill>
          </w14:textFill>
        </w:rPr>
        <w:t>和《调查表》，按照《浙江水利水电学院学生资助对象认定量化评定指标》，确定本专业（班级）学生资助对象初步名单，报各二级学院进行审定。</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第十五条</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各二级学院要召开专门会议认真审核认定评议小组申报的初步评议结果，尤其是认定为特别资助对象的学生，要逐一研究，研究结果做好过程性记录备查。</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第十六条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各二级学院审核通过后，要将学生资助对象认定结果，在适当范围内公示5个工作日。公示时，严禁涉及学生个人敏感信息及隐私，公示期结束及时去除相关公示信息不再公示，第六条规定的特殊群体，因其家庭情况已在民政、扶贫等部门予以认定，所以原则上不再公示。如师生有异议，可通过有效方式向所在学院学生工作领导小组提出，学院应在接到异议材料的3个工作日内予以答复。如对学院答复仍有异议，可通过有效方式向学生处提请复议。学生处应在接到复议申请的3个工作日内予以答复，如情况属实，应做出调整。</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第十七条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各二级学院公示无异议后，以学院为单位将资助学生认定结果报学生处汇总备案，同时建立学生资助对象信息档案，定期谈心谈话，掌握学生思想动态。</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第十八条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 xml:space="preserve">针对没有提出资助申请，家庭确有需要资助的学生，经认定评议小组组长向学院学生工作领导小组说明情况，经学院党政联席会议表决同意，可以认定为资助对象。 </w:t>
      </w:r>
    </w:p>
    <w:p>
      <w:pPr>
        <w:spacing w:before="156" w:beforeLines="50" w:line="560" w:lineRule="exact"/>
        <w:ind w:firstLine="640" w:firstLineChars="200"/>
        <w:contextualSpacing/>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第十章 </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认定管理</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第十九条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学校和各二级学院应加强对学生的诚信和互助精神教育，学生应如实提供家庭情况信息，及时告知家庭经济状况显著变化情况。鼓励家庭经济状况好转的学生自愿申请退出学生资助对象信息档案库。</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第二十条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各二级学院要建立严格规范的学生资助对象认定工作流程，确保认定工作公正、透明、规范。认定结果建档备案，全面、真实、准确地记载相关信息。</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第二十一条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在进行国家励志奖学金、国家助学金、国家助学贷款、勤工助学、困难补助、学费减免等相关资助对象评定工作时参考学生资助对象认定结果。当学生家庭经济状况发生变化时，对资助措施进行相应调整。以达到各种资助手段协调运用，使学生资助对象得到有效的资助。</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第二十二条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各二级学院每学年对全部学生资助对象进行一次资格复查，学校将不定期地随机抽选一定比例的学生资助对象，通过信件、电话、实地走访等方式进行核实。如发现有恶意提供虚假信息的情况，一经核实，及时取消学生的认定资格和已获得的相关资助，并追回资助资金。情节严重的，依据有关规定严肃处理。</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第二十三条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学生处统一归口管理学生资助信息，加强学生资助信息安全管理，监督各部门不得泄露学生资助信息。</w:t>
      </w:r>
    </w:p>
    <w:p>
      <w:pPr>
        <w:spacing w:before="156" w:beforeLines="50" w:line="560" w:lineRule="exact"/>
        <w:ind w:firstLine="640" w:firstLineChars="200"/>
        <w:contextualSpacing/>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第十一章 </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附则</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第二十四条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各二级学院认定工作小组组长为本级认定工作的主要负责人。按照管理权限对本级认定结果负责，并接受上级主管部门对评定结果的异议问责。</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第二十五条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接受各级教育、财政部门对学校学生资助对象认定工作的监督与指导。</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第二十六条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本办法自发布之日起实施，由学生处负责解释。原《浙江水利水电学院家庭经济困难学生认定办法》（浙水院〔2017〕114号）同时废止。</w:t>
      </w:r>
    </w:p>
    <w:p>
      <w:pPr>
        <w:spacing w:before="156" w:beforeLines="50" w:line="560" w:lineRule="exact"/>
        <w:ind w:firstLine="640" w:firstLineChars="200"/>
        <w:contextualSpacing/>
        <w:rPr>
          <w:rFonts w:ascii="仿宋_GB2312" w:hAnsi="仿宋" w:eastAsia="仿宋_GB2312" w:cs="Times New Roman"/>
          <w:color w:val="000000" w:themeColor="text1"/>
          <w:sz w:val="32"/>
          <w:szCs w:val="32"/>
          <w14:textFill>
            <w14:solidFill>
              <w14:schemeClr w14:val="tx1"/>
            </w14:solidFill>
          </w14:textFill>
        </w:rPr>
      </w:pPr>
    </w:p>
    <w:p>
      <w:pPr>
        <w:spacing w:before="156" w:beforeLines="50" w:line="560" w:lineRule="exact"/>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附件：1.浙江水利水电学院学生及家庭情况调查表</w:t>
      </w:r>
    </w:p>
    <w:p>
      <w:pPr>
        <w:spacing w:before="156" w:beforeLines="50" w:line="560" w:lineRule="exact"/>
        <w:ind w:firstLine="960" w:firstLineChars="3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2.浙江水利水电学院学生资助对象认定申请表</w:t>
      </w:r>
    </w:p>
    <w:p>
      <w:pPr>
        <w:spacing w:before="156" w:beforeLines="50" w:line="560" w:lineRule="exact"/>
        <w:ind w:firstLine="960" w:firstLineChars="3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3.浙江水利水电学院学生资助对象量化评定指标</w:t>
      </w:r>
    </w:p>
    <w:p>
      <w:pPr>
        <w:spacing w:before="156" w:beforeLines="50" w:line="560" w:lineRule="exact"/>
        <w:ind w:firstLine="960" w:firstLineChars="300"/>
        <w:contextualSpacing/>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4.浙江水利水电学院学生资助对象评议汇总表</w:t>
      </w:r>
    </w:p>
    <w:p>
      <w:pPr>
        <w:spacing w:before="156" w:beforeLines="50" w:line="560" w:lineRule="exact"/>
        <w:ind w:firstLine="960" w:firstLineChars="300"/>
        <w:contextualSpacing/>
        <w:rPr>
          <w:rFonts w:ascii="Cambria" w:hAnsi="Cambria" w:eastAsia="仿宋_GB2312" w:cs="Times New Roman"/>
          <w:color w:val="000000" w:themeColor="text1"/>
          <w:sz w:val="32"/>
          <w:szCs w:val="32"/>
          <w14:textFill>
            <w14:solidFill>
              <w14:schemeClr w14:val="tx1"/>
            </w14:solidFill>
          </w14:textFill>
        </w:rPr>
      </w:pPr>
      <w:r>
        <w:rPr>
          <w:rFonts w:hint="eastAsia" w:ascii="Cambria" w:hAnsi="Cambria" w:eastAsia="仿宋_GB2312" w:cs="Times New Roman"/>
          <w:color w:val="000000" w:themeColor="text1"/>
          <w:sz w:val="32"/>
          <w:szCs w:val="32"/>
          <w14:textFill>
            <w14:solidFill>
              <w14:schemeClr w14:val="tx1"/>
            </w14:solidFill>
          </w14:textFill>
        </w:rPr>
        <w:t>5.</w:t>
      </w:r>
      <w:r>
        <w:rPr>
          <w:rFonts w:hint="eastAsia" w:ascii="仿宋_GB2312" w:hAnsi="仿宋" w:eastAsia="仿宋_GB2312" w:cs="Times New Roman"/>
          <w:color w:val="000000" w:themeColor="text1"/>
          <w:sz w:val="32"/>
          <w:szCs w:val="32"/>
          <w14:textFill>
            <w14:solidFill>
              <w14:schemeClr w14:val="tx1"/>
            </w14:solidFill>
          </w14:textFill>
        </w:rPr>
        <w:t xml:space="preserve"> 浙江水利水电学院学生资助对象汇总表</w:t>
      </w:r>
    </w:p>
    <w:p>
      <w:pPr>
        <w:spacing w:line="560" w:lineRule="exact"/>
        <w:ind w:firstLine="480" w:firstLineChars="200"/>
        <w:contextualSpacing/>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 xml:space="preserve">  </w:t>
      </w:r>
    </w:p>
    <w:p>
      <w:pPr>
        <w:widowControl/>
        <w:jc w:val="left"/>
        <w:rPr>
          <w:rFonts w:ascii="仿宋" w:hAnsi="仿宋" w:eastAsia="仿宋" w:cs="Times New Roman"/>
          <w:b/>
          <w:color w:val="000000" w:themeColor="text1"/>
          <w:sz w:val="32"/>
          <w:szCs w:val="32"/>
          <w14:textFill>
            <w14:solidFill>
              <w14:schemeClr w14:val="tx1"/>
            </w14:solidFill>
          </w14:textFill>
        </w:rPr>
      </w:pPr>
      <w:r>
        <w:rPr>
          <w:rFonts w:ascii="仿宋" w:hAnsi="仿宋" w:eastAsia="仿宋" w:cs="Times New Roman"/>
          <w:b/>
          <w:color w:val="000000" w:themeColor="text1"/>
          <w:sz w:val="32"/>
          <w:szCs w:val="32"/>
          <w14:textFill>
            <w14:solidFill>
              <w14:schemeClr w14:val="tx1"/>
            </w14:solidFill>
          </w14:textFill>
        </w:rPr>
        <w:br w:type="page"/>
      </w:r>
    </w:p>
    <w:p>
      <w:pP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附件1</w:t>
      </w:r>
    </w:p>
    <w:p>
      <w:pPr>
        <w:jc w:val="center"/>
        <w:rPr>
          <w:rFonts w:hint="eastAsia" w:ascii="仿宋" w:hAnsi="仿宋" w:eastAsia="仿宋" w:cs="Times New Roman"/>
          <w:b/>
          <w:color w:val="000000" w:themeColor="text1"/>
          <w:sz w:val="32"/>
          <w:szCs w:val="32"/>
          <w:lang w:eastAsia="zh-CN"/>
          <w14:textFill>
            <w14:solidFill>
              <w14:schemeClr w14:val="tx1"/>
            </w14:solidFill>
          </w14:textFill>
        </w:rPr>
      </w:pPr>
      <w:r>
        <w:rPr>
          <w:rFonts w:hint="eastAsia" w:ascii="仿宋" w:hAnsi="仿宋" w:eastAsia="仿宋" w:cs="Times New Roman"/>
          <w:b/>
          <w:color w:val="000000" w:themeColor="text1"/>
          <w:sz w:val="32"/>
          <w:szCs w:val="32"/>
          <w:lang w:eastAsia="zh-CN"/>
          <w14:textFill>
            <w14:solidFill>
              <w14:schemeClr w14:val="tx1"/>
            </w14:solidFill>
          </w14:textFill>
        </w:rPr>
        <w:t>浙江水利水电学院学生及家庭情况调查表</w:t>
      </w:r>
      <w:bookmarkStart w:id="1" w:name="_GoBack"/>
      <w:bookmarkEnd w:id="1"/>
    </w:p>
    <w:p>
      <w:pPr>
        <w:rPr>
          <w:rFonts w:ascii="Times New Roman" w:hAnsi="Times New Roman" w:eastAsia="新宋体" w:cs="Times New Roman"/>
          <w:b/>
          <w:bCs/>
          <w:color w:val="000000" w:themeColor="text1"/>
          <w:sz w:val="28"/>
          <w:szCs w:val="24"/>
          <w:u w:val="single"/>
          <w14:textFill>
            <w14:solidFill>
              <w14:schemeClr w14:val="tx1"/>
            </w14:solidFill>
          </w14:textFill>
        </w:rPr>
      </w:pPr>
      <w:r>
        <w:rPr>
          <w:rFonts w:hint="eastAsia" w:ascii="Times New Roman" w:hAnsi="Times New Roman" w:eastAsia="新宋体" w:cs="Times New Roman"/>
          <w:b/>
          <w:bCs/>
          <w:color w:val="000000" w:themeColor="text1"/>
          <w:sz w:val="28"/>
          <w:szCs w:val="24"/>
          <w14:textFill>
            <w14:solidFill>
              <w14:schemeClr w14:val="tx1"/>
            </w14:solidFill>
          </w14:textFill>
        </w:rPr>
        <w:t>学院:</w:t>
      </w:r>
      <w:r>
        <w:rPr>
          <w:rFonts w:ascii="Times New Roman" w:hAnsi="Times New Roman" w:eastAsia="新宋体" w:cs="Times New Roman"/>
          <w:color w:val="000000" w:themeColor="text1"/>
          <w:sz w:val="28"/>
          <w:szCs w:val="24"/>
          <w:u w:val="single"/>
          <w14:textFill>
            <w14:solidFill>
              <w14:schemeClr w14:val="tx1"/>
            </w14:solidFill>
          </w14:textFill>
        </w:rPr>
        <w:t xml:space="preserve">     </w:t>
      </w:r>
      <w:r>
        <w:rPr>
          <w:rFonts w:hint="eastAsia" w:ascii="Times New Roman" w:hAnsi="Times New Roman" w:eastAsia="新宋体" w:cs="Times New Roman"/>
          <w:color w:val="000000" w:themeColor="text1"/>
          <w:sz w:val="28"/>
          <w:szCs w:val="24"/>
          <w:u w:val="single"/>
          <w14:textFill>
            <w14:solidFill>
              <w14:schemeClr w14:val="tx1"/>
            </w14:solidFill>
          </w14:textFill>
        </w:rPr>
        <w:t xml:space="preserve">  </w:t>
      </w:r>
      <w:r>
        <w:rPr>
          <w:rFonts w:ascii="Times New Roman" w:hAnsi="Times New Roman" w:eastAsia="新宋体" w:cs="Times New Roman"/>
          <w:color w:val="000000" w:themeColor="text1"/>
          <w:sz w:val="28"/>
          <w:szCs w:val="24"/>
          <w:u w:val="single"/>
          <w14:textFill>
            <w14:solidFill>
              <w14:schemeClr w14:val="tx1"/>
            </w14:solidFill>
          </w14:textFill>
        </w:rPr>
        <w:t xml:space="preserve">  </w:t>
      </w:r>
      <w:r>
        <w:rPr>
          <w:rFonts w:hint="eastAsia" w:ascii="Times New Roman" w:hAnsi="Times New Roman" w:eastAsia="新宋体" w:cs="Times New Roman"/>
          <w:b/>
          <w:bCs/>
          <w:color w:val="000000" w:themeColor="text1"/>
          <w:sz w:val="28"/>
          <w:szCs w:val="24"/>
          <w14:textFill>
            <w14:solidFill>
              <w14:schemeClr w14:val="tx1"/>
            </w14:solidFill>
          </w14:textFill>
        </w:rPr>
        <w:t>专业：</w:t>
      </w:r>
      <w:r>
        <w:rPr>
          <w:rFonts w:ascii="Times New Roman" w:hAnsi="Times New Roman" w:eastAsia="新宋体" w:cs="Times New Roman"/>
          <w:color w:val="000000" w:themeColor="text1"/>
          <w:sz w:val="28"/>
          <w:szCs w:val="24"/>
          <w:u w:val="single"/>
          <w14:textFill>
            <w14:solidFill>
              <w14:schemeClr w14:val="tx1"/>
            </w14:solidFill>
          </w14:textFill>
        </w:rPr>
        <w:t xml:space="preserve">          </w:t>
      </w:r>
      <w:r>
        <w:rPr>
          <w:rFonts w:hint="eastAsia" w:ascii="Times New Roman" w:hAnsi="Times New Roman" w:eastAsia="新宋体" w:cs="Times New Roman"/>
          <w:b/>
          <w:bCs/>
          <w:color w:val="000000" w:themeColor="text1"/>
          <w:sz w:val="28"/>
          <w:szCs w:val="24"/>
          <w14:textFill>
            <w14:solidFill>
              <w14:schemeClr w14:val="tx1"/>
            </w14:solidFill>
          </w14:textFill>
        </w:rPr>
        <w:t>班级：</w:t>
      </w:r>
      <w:r>
        <w:rPr>
          <w:rFonts w:ascii="Times New Roman" w:hAnsi="Times New Roman" w:eastAsia="新宋体" w:cs="Times New Roman"/>
          <w:color w:val="000000" w:themeColor="text1"/>
          <w:sz w:val="28"/>
          <w:szCs w:val="24"/>
          <w:u w:val="single"/>
          <w14:textFill>
            <w14:solidFill>
              <w14:schemeClr w14:val="tx1"/>
            </w14:solidFill>
          </w14:textFill>
        </w:rPr>
        <w:t xml:space="preserve">           </w:t>
      </w:r>
      <w:r>
        <w:rPr>
          <w:rFonts w:hint="eastAsia" w:ascii="Times New Roman" w:hAnsi="Times New Roman" w:eastAsia="新宋体" w:cs="Times New Roman"/>
          <w:b/>
          <w:color w:val="000000" w:themeColor="text1"/>
          <w:sz w:val="28"/>
          <w:szCs w:val="24"/>
          <w14:textFill>
            <w14:solidFill>
              <w14:schemeClr w14:val="tx1"/>
            </w14:solidFill>
          </w14:textFill>
        </w:rPr>
        <w:t>学号：</w:t>
      </w:r>
      <w:r>
        <w:rPr>
          <w:rFonts w:ascii="Times New Roman" w:hAnsi="Times New Roman" w:eastAsia="新宋体" w:cs="Times New Roman"/>
          <w:color w:val="000000" w:themeColor="text1"/>
          <w:sz w:val="28"/>
          <w:szCs w:val="24"/>
          <w:u w:val="single"/>
          <w14:textFill>
            <w14:solidFill>
              <w14:schemeClr w14:val="tx1"/>
            </w14:solidFill>
          </w14:textFill>
        </w:rPr>
        <w:t xml:space="preserve">  </w:t>
      </w:r>
      <w:r>
        <w:rPr>
          <w:rFonts w:hint="eastAsia" w:ascii="Times New Roman" w:hAnsi="Times New Roman" w:eastAsia="新宋体" w:cs="Times New Roman"/>
          <w:color w:val="000000" w:themeColor="text1"/>
          <w:sz w:val="28"/>
          <w:szCs w:val="24"/>
          <w:u w:val="single"/>
          <w14:textFill>
            <w14:solidFill>
              <w14:schemeClr w14:val="tx1"/>
            </w14:solidFill>
          </w14:textFill>
        </w:rPr>
        <w:t xml:space="preserve">   </w:t>
      </w:r>
      <w:r>
        <w:rPr>
          <w:rFonts w:ascii="Times New Roman" w:hAnsi="Times New Roman" w:eastAsia="新宋体" w:cs="Times New Roman"/>
          <w:color w:val="000000" w:themeColor="text1"/>
          <w:sz w:val="28"/>
          <w:szCs w:val="24"/>
          <w:u w:val="single"/>
          <w14:textFill>
            <w14:solidFill>
              <w14:schemeClr w14:val="tx1"/>
            </w14:solidFill>
          </w14:textFill>
        </w:rPr>
        <w:t xml:space="preserve">      </w:t>
      </w:r>
    </w:p>
    <w:tbl>
      <w:tblPr>
        <w:tblStyle w:val="6"/>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973"/>
        <w:gridCol w:w="182"/>
        <w:gridCol w:w="744"/>
        <w:gridCol w:w="947"/>
        <w:gridCol w:w="940"/>
        <w:gridCol w:w="713"/>
        <w:gridCol w:w="646"/>
        <w:gridCol w:w="1046"/>
        <w:gridCol w:w="193"/>
        <w:gridCol w:w="763"/>
        <w:gridCol w:w="456"/>
        <w:gridCol w:w="497"/>
        <w:gridCol w:w="668"/>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689"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 w:hAnsi="仿宋" w:eastAsia="仿宋" w:cs="仿宋"/>
                <w:b/>
                <w:bCs/>
                <w:color w:val="000000" w:themeColor="text1"/>
                <w:sz w:val="20"/>
                <w:szCs w:val="20"/>
                <w14:textFill>
                  <w14:solidFill>
                    <w14:schemeClr w14:val="tx1"/>
                  </w14:solidFill>
                </w14:textFill>
              </w:rPr>
            </w:pPr>
            <w:r>
              <w:rPr>
                <w:rFonts w:hint="eastAsia" w:ascii="仿宋" w:hAnsi="仿宋" w:eastAsia="仿宋" w:cs="仿宋"/>
                <w:b/>
                <w:bCs/>
                <w:color w:val="000000" w:themeColor="text1"/>
                <w:sz w:val="20"/>
                <w:szCs w:val="20"/>
                <w14:textFill>
                  <w14:solidFill>
                    <w14:schemeClr w14:val="tx1"/>
                  </w14:solidFill>
                </w14:textFill>
              </w:rPr>
              <w:t>学生本人基本情况</w:t>
            </w: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姓 名</w:t>
            </w:r>
          </w:p>
        </w:tc>
        <w:tc>
          <w:tcPr>
            <w:tcW w:w="187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性 别</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6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出生年月</w:t>
            </w:r>
          </w:p>
        </w:tc>
        <w:tc>
          <w:tcPr>
            <w:tcW w:w="14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1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民 族</w:t>
            </w:r>
          </w:p>
        </w:tc>
        <w:tc>
          <w:tcPr>
            <w:tcW w:w="7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000000" w:themeColor="text1"/>
                <w:sz w:val="20"/>
                <w:szCs w:val="20"/>
                <w14:textFill>
                  <w14:solidFill>
                    <w14:schemeClr w14:val="tx1"/>
                  </w14:solidFill>
                </w14:textFill>
              </w:rPr>
            </w:pP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身份证号码</w:t>
            </w:r>
          </w:p>
        </w:tc>
        <w:tc>
          <w:tcPr>
            <w:tcW w:w="281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政治面貌</w:t>
            </w:r>
          </w:p>
        </w:tc>
        <w:tc>
          <w:tcPr>
            <w:tcW w:w="16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入学前</w:t>
            </w:r>
          </w:p>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户口</w:t>
            </w:r>
          </w:p>
        </w:tc>
        <w:tc>
          <w:tcPr>
            <w:tcW w:w="1951" w:type="dxa"/>
            <w:gridSpan w:val="3"/>
            <w:tcBorders>
              <w:top w:val="single" w:color="auto" w:sz="4" w:space="0"/>
              <w:left w:val="single" w:color="auto" w:sz="4" w:space="0"/>
              <w:bottom w:val="single" w:color="auto" w:sz="4" w:space="0"/>
              <w:right w:val="single" w:color="auto" w:sz="4" w:space="0"/>
            </w:tcBorders>
            <w:vAlign w:val="center"/>
          </w:tcPr>
          <w:p>
            <w:pPr>
              <w:ind w:firstLine="200" w:firstLineChars="100"/>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□城镇 □农村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000000" w:themeColor="text1"/>
                <w:sz w:val="20"/>
                <w:szCs w:val="20"/>
                <w14:textFill>
                  <w14:solidFill>
                    <w14:schemeClr w14:val="tx1"/>
                  </w14:solidFill>
                </w14:textFill>
              </w:rPr>
            </w:pP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家庭人口数</w:t>
            </w:r>
          </w:p>
        </w:tc>
        <w:tc>
          <w:tcPr>
            <w:tcW w:w="281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家庭地址</w:t>
            </w:r>
          </w:p>
        </w:tc>
        <w:tc>
          <w:tcPr>
            <w:tcW w:w="5055"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themeColor="text1"/>
                <w:sz w:val="20"/>
                <w:szCs w:val="20"/>
                <w14:textFill>
                  <w14:solidFill>
                    <w14:schemeClr w14:val="tx1"/>
                  </w14:solidFill>
                </w14:textFill>
              </w:rPr>
            </w:pPr>
            <w:r>
              <w:rPr>
                <w:rFonts w:hint="eastAsia" w:ascii="仿宋" w:hAnsi="仿宋" w:eastAsia="仿宋" w:cs="仿宋"/>
                <w:b/>
                <w:bCs/>
                <w:color w:val="000000" w:themeColor="text1"/>
                <w:sz w:val="20"/>
                <w:szCs w:val="20"/>
                <w14:textFill>
                  <w14:solidFill>
                    <w14:schemeClr w14:val="tx1"/>
                  </w14:solidFill>
                </w14:textFill>
              </w:rPr>
              <w:t>家庭通讯信息</w:t>
            </w: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详细通讯地址</w:t>
            </w:r>
          </w:p>
        </w:tc>
        <w:tc>
          <w:tcPr>
            <w:tcW w:w="7655"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000000" w:themeColor="text1"/>
                <w:sz w:val="20"/>
                <w:szCs w:val="20"/>
                <w14:textFill>
                  <w14:solidFill>
                    <w14:schemeClr w14:val="tx1"/>
                  </w14:solidFill>
                </w14:textFill>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邮政编码</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联系电话</w:t>
            </w:r>
          </w:p>
        </w:tc>
        <w:tc>
          <w:tcPr>
            <w:tcW w:w="4409"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89"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仿宋" w:hAnsi="仿宋" w:eastAsia="仿宋" w:cs="仿宋"/>
                <w:b/>
                <w:bCs/>
                <w:color w:val="000000" w:themeColor="text1"/>
                <w:sz w:val="20"/>
                <w:szCs w:val="20"/>
                <w14:textFill>
                  <w14:solidFill>
                    <w14:schemeClr w14:val="tx1"/>
                  </w14:solidFill>
                </w14:textFill>
              </w:rPr>
            </w:pPr>
            <w:r>
              <w:rPr>
                <w:rFonts w:hint="eastAsia" w:ascii="仿宋" w:hAnsi="仿宋" w:eastAsia="仿宋" w:cs="仿宋"/>
                <w:b/>
                <w:bCs/>
                <w:color w:val="000000" w:themeColor="text1"/>
                <w:sz w:val="20"/>
                <w:szCs w:val="20"/>
                <w14:textFill>
                  <w14:solidFill>
                    <w14:schemeClr w14:val="tx1"/>
                  </w14:solidFill>
                </w14:textFill>
              </w:rPr>
              <w:t>家庭主要成员情况</w:t>
            </w: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姓名</w:t>
            </w:r>
          </w:p>
        </w:tc>
        <w:tc>
          <w:tcPr>
            <w:tcW w:w="9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年龄</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与学生</w:t>
            </w:r>
          </w:p>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关系</w:t>
            </w:r>
          </w:p>
        </w:tc>
        <w:tc>
          <w:tcPr>
            <w:tcW w:w="353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工作（学习）单位</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职业</w:t>
            </w:r>
          </w:p>
        </w:tc>
        <w:tc>
          <w:tcPr>
            <w:tcW w:w="9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年收入（元）</w:t>
            </w:r>
          </w:p>
        </w:tc>
        <w:tc>
          <w:tcPr>
            <w:tcW w:w="14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89" w:type="dxa"/>
            <w:vMerge w:val="continue"/>
            <w:tcBorders>
              <w:left w:val="single" w:color="auto" w:sz="4" w:space="0"/>
              <w:right w:val="single" w:color="auto" w:sz="4" w:space="0"/>
            </w:tcBorders>
            <w:vAlign w:val="center"/>
          </w:tcPr>
          <w:p>
            <w:pPr>
              <w:widowControl/>
              <w:jc w:val="left"/>
              <w:rPr>
                <w:rFonts w:ascii="仿宋" w:hAnsi="仿宋" w:eastAsia="仿宋" w:cs="仿宋"/>
                <w:b/>
                <w:bCs/>
                <w:color w:val="000000" w:themeColor="text1"/>
                <w:sz w:val="20"/>
                <w:szCs w:val="20"/>
                <w14:textFill>
                  <w14:solidFill>
                    <w14:schemeClr w14:val="tx1"/>
                  </w14:solidFill>
                </w14:textFill>
              </w:rPr>
            </w:pP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9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353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9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689" w:type="dxa"/>
            <w:vMerge w:val="continue"/>
            <w:tcBorders>
              <w:left w:val="single" w:color="auto" w:sz="4" w:space="0"/>
              <w:right w:val="single" w:color="auto" w:sz="4" w:space="0"/>
            </w:tcBorders>
            <w:vAlign w:val="center"/>
          </w:tcPr>
          <w:p>
            <w:pPr>
              <w:widowControl/>
              <w:jc w:val="left"/>
              <w:rPr>
                <w:rFonts w:ascii="仿宋" w:hAnsi="仿宋" w:eastAsia="仿宋" w:cs="仿宋"/>
                <w:b/>
                <w:bCs/>
                <w:color w:val="000000" w:themeColor="text1"/>
                <w:sz w:val="20"/>
                <w:szCs w:val="20"/>
                <w14:textFill>
                  <w14:solidFill>
                    <w14:schemeClr w14:val="tx1"/>
                  </w14:solidFill>
                </w14:textFill>
              </w:rPr>
            </w:pP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9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353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9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89"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000000" w:themeColor="text1"/>
                <w:sz w:val="20"/>
                <w:szCs w:val="20"/>
                <w14:textFill>
                  <w14:solidFill>
                    <w14:schemeClr w14:val="tx1"/>
                  </w14:solidFill>
                </w14:textFill>
              </w:rPr>
            </w:pP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9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353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9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5"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themeColor="text1"/>
                <w:sz w:val="20"/>
                <w:szCs w:val="20"/>
                <w14:textFill>
                  <w14:solidFill>
                    <w14:schemeClr w14:val="tx1"/>
                  </w14:solidFill>
                </w14:textFill>
              </w:rPr>
            </w:pPr>
            <w:r>
              <w:rPr>
                <w:rFonts w:hint="eastAsia" w:ascii="仿宋" w:hAnsi="仿宋" w:eastAsia="仿宋" w:cs="仿宋"/>
                <w:b/>
                <w:bCs/>
                <w:color w:val="000000" w:themeColor="text1"/>
                <w:sz w:val="20"/>
                <w:szCs w:val="20"/>
                <w14:textFill>
                  <w14:solidFill>
                    <w14:schemeClr w14:val="tx1"/>
                  </w14:solidFill>
                </w14:textFill>
              </w:rPr>
              <w:t>影响家庭经济</w:t>
            </w:r>
          </w:p>
          <w:p>
            <w:pPr>
              <w:jc w:val="center"/>
              <w:rPr>
                <w:rFonts w:ascii="仿宋" w:hAnsi="仿宋" w:eastAsia="仿宋" w:cs="仿宋"/>
                <w:b/>
                <w:bCs/>
                <w:color w:val="000000" w:themeColor="text1"/>
                <w:sz w:val="20"/>
                <w:szCs w:val="20"/>
                <w14:textFill>
                  <w14:solidFill>
                    <w14:schemeClr w14:val="tx1"/>
                  </w14:solidFill>
                </w14:textFill>
              </w:rPr>
            </w:pPr>
            <w:r>
              <w:rPr>
                <w:rFonts w:hint="eastAsia" w:ascii="仿宋" w:hAnsi="仿宋" w:eastAsia="仿宋" w:cs="仿宋"/>
                <w:b/>
                <w:bCs/>
                <w:color w:val="000000" w:themeColor="text1"/>
                <w:sz w:val="20"/>
                <w:szCs w:val="20"/>
                <w14:textFill>
                  <w14:solidFill>
                    <w14:schemeClr w14:val="tx1"/>
                  </w14:solidFill>
                </w14:textFill>
              </w:rPr>
              <w:t>状况有关信息</w:t>
            </w:r>
          </w:p>
        </w:tc>
        <w:tc>
          <w:tcPr>
            <w:tcW w:w="9554" w:type="dxa"/>
            <w:gridSpan w:val="14"/>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家庭人均年收入</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（元）。学生本学年已获资助情况</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w:t>
            </w:r>
          </w:p>
          <w:p>
            <w:pPr>
              <w:spacing w:before="156" w:beforeLines="50" w:after="156" w:afterLines="50"/>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家庭遭受自然灾害情况：</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。家庭遭受突发意外事件：</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w:t>
            </w:r>
          </w:p>
          <w:p>
            <w:pPr>
              <w:spacing w:before="156" w:beforeLines="50" w:after="156" w:afterLines="50"/>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家庭成员因残疾、年迈而劳动能力弱情况：</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w:t>
            </w:r>
          </w:p>
          <w:p>
            <w:pPr>
              <w:spacing w:before="156" w:beforeLines="50" w:after="156" w:afterLines="50"/>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家庭成员失业情况：</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。家庭欠债情况：</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w:t>
            </w:r>
          </w:p>
          <w:p>
            <w:pPr>
              <w:spacing w:before="156" w:beforeLines="50" w:after="156" w:afterLines="50"/>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其他情况：</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689"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b/>
                <w:bCs/>
                <w:color w:val="000000" w:themeColor="text1"/>
                <w:sz w:val="20"/>
                <w:szCs w:val="20"/>
                <w14:textFill>
                  <w14:solidFill>
                    <w14:schemeClr w14:val="tx1"/>
                  </w14:solidFill>
                </w14:textFill>
              </w:rPr>
            </w:pPr>
            <w:r>
              <w:rPr>
                <w:rFonts w:hint="eastAsia" w:ascii="仿宋" w:hAnsi="仿宋" w:eastAsia="仿宋" w:cs="仿宋"/>
                <w:b/>
                <w:bCs/>
                <w:color w:val="000000" w:themeColor="text1"/>
                <w:sz w:val="20"/>
                <w:szCs w:val="20"/>
                <w14:textFill>
                  <w14:solidFill>
                    <w14:schemeClr w14:val="tx1"/>
                  </w14:solidFill>
                </w14:textFill>
              </w:rPr>
              <w:t>类型</w:t>
            </w:r>
          </w:p>
        </w:tc>
        <w:tc>
          <w:tcPr>
            <w:tcW w:w="1155"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特殊群体</w:t>
            </w:r>
          </w:p>
        </w:tc>
        <w:tc>
          <w:tcPr>
            <w:tcW w:w="8399" w:type="dxa"/>
            <w:gridSpan w:val="1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sym w:font="Wingdings 2" w:char="00A3"/>
            </w:r>
            <w:r>
              <w:rPr>
                <w:rFonts w:hint="eastAsia" w:ascii="仿宋" w:hAnsi="仿宋" w:eastAsia="仿宋" w:cs="仿宋"/>
                <w:color w:val="000000" w:themeColor="text1"/>
                <w:sz w:val="20"/>
                <w:szCs w:val="20"/>
                <w14:textFill>
                  <w14:solidFill>
                    <w14:schemeClr w14:val="tx1"/>
                  </w14:solidFill>
                </w14:textFill>
              </w:rPr>
              <w:t xml:space="preserve"> 城市低保家庭学生 </w:t>
            </w:r>
            <w:r>
              <w:rPr>
                <w:rFonts w:hint="eastAsia" w:ascii="仿宋" w:hAnsi="仿宋" w:eastAsia="仿宋" w:cs="仿宋"/>
                <w:color w:val="000000" w:themeColor="text1"/>
                <w:sz w:val="20"/>
                <w:szCs w:val="20"/>
                <w14:textFill>
                  <w14:solidFill>
                    <w14:schemeClr w14:val="tx1"/>
                  </w14:solidFill>
                </w14:textFill>
              </w:rPr>
              <w:sym w:font="Wingdings 2" w:char="00A3"/>
            </w:r>
            <w:r>
              <w:rPr>
                <w:rFonts w:hint="eastAsia" w:ascii="仿宋" w:hAnsi="仿宋" w:eastAsia="仿宋" w:cs="仿宋"/>
                <w:color w:val="000000" w:themeColor="text1"/>
                <w:sz w:val="20"/>
                <w:szCs w:val="20"/>
                <w14:textFill>
                  <w14:solidFill>
                    <w14:schemeClr w14:val="tx1"/>
                  </w14:solidFill>
                </w14:textFill>
              </w:rPr>
              <w:t xml:space="preserve"> 特困供养学生 </w:t>
            </w:r>
            <w:r>
              <w:rPr>
                <w:rFonts w:hint="eastAsia" w:ascii="仿宋" w:hAnsi="仿宋" w:eastAsia="仿宋" w:cs="仿宋"/>
                <w:color w:val="000000" w:themeColor="text1"/>
                <w:sz w:val="20"/>
                <w:szCs w:val="20"/>
                <w14:textFill>
                  <w14:solidFill>
                    <w14:schemeClr w14:val="tx1"/>
                  </w14:solidFill>
                </w14:textFill>
              </w:rPr>
              <w:sym w:font="Wingdings 2" w:char="00A3"/>
            </w:r>
            <w:r>
              <w:rPr>
                <w:rFonts w:hint="eastAsia" w:ascii="仿宋" w:hAnsi="仿宋" w:eastAsia="仿宋" w:cs="仿宋"/>
                <w:color w:val="000000" w:themeColor="text1"/>
                <w:sz w:val="20"/>
                <w:szCs w:val="20"/>
                <w14:textFill>
                  <w14:solidFill>
                    <w14:schemeClr w14:val="tx1"/>
                  </w14:solidFill>
                </w14:textFill>
              </w:rPr>
              <w:t xml:space="preserve"> 孤儿</w:t>
            </w:r>
            <w:r>
              <w:rPr>
                <w:rFonts w:hint="eastAsia" w:ascii="仿宋" w:hAnsi="仿宋" w:eastAsia="仿宋" w:cs="仿宋"/>
                <w:color w:val="000000" w:themeColor="text1"/>
                <w:sz w:val="20"/>
                <w:szCs w:val="20"/>
                <w14:textFill>
                  <w14:solidFill>
                    <w14:schemeClr w14:val="tx1"/>
                  </w14:solidFill>
                </w14:textFill>
              </w:rPr>
              <w:sym w:font="Wingdings 2" w:char="00A3"/>
            </w:r>
            <w:r>
              <w:rPr>
                <w:rFonts w:hint="eastAsia" w:ascii="仿宋" w:hAnsi="仿宋" w:eastAsia="仿宋" w:cs="仿宋"/>
                <w:color w:val="000000" w:themeColor="text1"/>
                <w:sz w:val="20"/>
                <w:szCs w:val="20"/>
                <w14:textFill>
                  <w14:solidFill>
                    <w14:schemeClr w14:val="tx1"/>
                  </w14:solidFill>
                </w14:textFill>
              </w:rPr>
              <w:t xml:space="preserve"> 烈士子女 </w:t>
            </w:r>
            <w:r>
              <w:rPr>
                <w:rFonts w:hint="eastAsia" w:ascii="仿宋" w:hAnsi="仿宋" w:eastAsia="仿宋" w:cs="仿宋"/>
                <w:color w:val="000000" w:themeColor="text1"/>
                <w:sz w:val="20"/>
                <w:szCs w:val="20"/>
                <w14:textFill>
                  <w14:solidFill>
                    <w14:schemeClr w14:val="tx1"/>
                  </w14:solidFill>
                </w14:textFill>
              </w:rPr>
              <w:sym w:font="Wingdings 2" w:char="00A3"/>
            </w:r>
            <w:r>
              <w:rPr>
                <w:rFonts w:hint="eastAsia" w:ascii="仿宋" w:hAnsi="仿宋" w:eastAsia="仿宋" w:cs="仿宋"/>
                <w:color w:val="000000" w:themeColor="text1"/>
                <w:sz w:val="20"/>
                <w:szCs w:val="20"/>
                <w14:textFill>
                  <w14:solidFill>
                    <w14:schemeClr w14:val="tx1"/>
                  </w14:solidFill>
                </w14:textFill>
              </w:rPr>
              <w:t xml:space="preserve"> 持证残疾学生</w:t>
            </w:r>
          </w:p>
          <w:p>
            <w:pPr>
              <w:spacing w:before="156" w:beforeLines="50" w:after="156" w:afterLines="50"/>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sym w:font="Wingdings 2" w:char="00A3"/>
            </w:r>
            <w:r>
              <w:rPr>
                <w:rFonts w:hint="eastAsia" w:ascii="仿宋" w:hAnsi="仿宋" w:eastAsia="仿宋" w:cs="仿宋"/>
                <w:color w:val="000000" w:themeColor="text1"/>
                <w:sz w:val="20"/>
                <w:szCs w:val="20"/>
                <w14:textFill>
                  <w14:solidFill>
                    <w14:schemeClr w14:val="tx1"/>
                  </w14:solidFill>
                </w14:textFill>
              </w:rPr>
              <w:t xml:space="preserve">城市低保边缘家庭学生 </w:t>
            </w:r>
            <w:r>
              <w:rPr>
                <w:rFonts w:hint="eastAsia" w:ascii="仿宋" w:hAnsi="仿宋" w:eastAsia="仿宋" w:cs="仿宋"/>
                <w:color w:val="000000" w:themeColor="text1"/>
                <w:sz w:val="20"/>
                <w:szCs w:val="20"/>
                <w14:textFill>
                  <w14:solidFill>
                    <w14:schemeClr w14:val="tx1"/>
                  </w14:solidFill>
                </w14:textFill>
              </w:rPr>
              <w:sym w:font="Wingdings 2" w:char="00A3"/>
            </w:r>
            <w:r>
              <w:rPr>
                <w:rFonts w:hint="eastAsia" w:ascii="仿宋" w:hAnsi="仿宋" w:eastAsia="仿宋" w:cs="仿宋"/>
                <w:color w:val="000000" w:themeColor="text1"/>
                <w:sz w:val="20"/>
                <w:szCs w:val="20"/>
                <w14:textFill>
                  <w14:solidFill>
                    <w14:schemeClr w14:val="tx1"/>
                  </w14:solidFill>
                </w14:textFill>
              </w:rPr>
              <w:t>低收入农户家庭学生</w:t>
            </w:r>
            <w:r>
              <w:rPr>
                <w:rFonts w:hint="eastAsia" w:ascii="仿宋" w:hAnsi="仿宋" w:eastAsia="仿宋" w:cs="仿宋"/>
                <w:color w:val="000000" w:themeColor="text1"/>
                <w:sz w:val="20"/>
                <w:szCs w:val="20"/>
                <w14:textFill>
                  <w14:solidFill>
                    <w14:schemeClr w14:val="tx1"/>
                  </w14:solidFill>
                </w14:textFill>
              </w:rPr>
              <w:sym w:font="Wingdings 2" w:char="00A3"/>
            </w:r>
            <w:r>
              <w:rPr>
                <w:rFonts w:hint="eastAsia" w:ascii="仿宋" w:hAnsi="仿宋" w:eastAsia="仿宋" w:cs="仿宋"/>
                <w:color w:val="000000" w:themeColor="text1"/>
                <w:sz w:val="20"/>
                <w:szCs w:val="20"/>
                <w14:textFill>
                  <w14:solidFill>
                    <w14:schemeClr w14:val="tx1"/>
                  </w14:solidFill>
                </w14:textFill>
              </w:rPr>
              <w:t xml:space="preserve"> 建档立卡贫困家庭学生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689"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b/>
                <w:bCs/>
                <w:color w:val="000000" w:themeColor="text1"/>
                <w:sz w:val="20"/>
                <w:szCs w:val="20"/>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其他群体</w:t>
            </w:r>
          </w:p>
        </w:tc>
        <w:tc>
          <w:tcPr>
            <w:tcW w:w="8399" w:type="dxa"/>
            <w:gridSpan w:val="1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sym w:font="Wingdings 2" w:char="00A3"/>
            </w:r>
            <w:r>
              <w:rPr>
                <w:rFonts w:hint="eastAsia" w:ascii="仿宋" w:hAnsi="仿宋" w:eastAsia="仿宋" w:cs="仿宋"/>
                <w:color w:val="000000" w:themeColor="text1"/>
                <w:sz w:val="20"/>
                <w:szCs w:val="20"/>
                <w14:textFill>
                  <w14:solidFill>
                    <w14:schemeClr w14:val="tx1"/>
                  </w14:solidFill>
                </w14:textFill>
              </w:rPr>
              <w:t xml:space="preserve">遭受自然灾害 </w:t>
            </w:r>
            <w:r>
              <w:rPr>
                <w:rFonts w:hint="eastAsia" w:ascii="仿宋" w:hAnsi="仿宋" w:eastAsia="仿宋" w:cs="仿宋"/>
                <w:color w:val="000000" w:themeColor="text1"/>
                <w:sz w:val="20"/>
                <w:szCs w:val="20"/>
                <w14:textFill>
                  <w14:solidFill>
                    <w14:schemeClr w14:val="tx1"/>
                  </w14:solidFill>
                </w14:textFill>
              </w:rPr>
              <w:sym w:font="Wingdings 2" w:char="00A3"/>
            </w:r>
            <w:r>
              <w:rPr>
                <w:rFonts w:hint="eastAsia" w:ascii="仿宋" w:hAnsi="仿宋" w:eastAsia="仿宋" w:cs="仿宋"/>
                <w:color w:val="000000" w:themeColor="text1"/>
                <w:sz w:val="20"/>
                <w:szCs w:val="20"/>
                <w14:textFill>
                  <w14:solidFill>
                    <w14:schemeClr w14:val="tx1"/>
                  </w14:solidFill>
                </w14:textFill>
              </w:rPr>
              <w:t xml:space="preserve">遭受突发意外事件 </w:t>
            </w:r>
            <w:r>
              <w:rPr>
                <w:rFonts w:hint="eastAsia" w:ascii="仿宋" w:hAnsi="仿宋" w:eastAsia="仿宋" w:cs="仿宋"/>
                <w:color w:val="000000" w:themeColor="text1"/>
                <w:sz w:val="20"/>
                <w:szCs w:val="20"/>
                <w14:textFill>
                  <w14:solidFill>
                    <w14:schemeClr w14:val="tx1"/>
                  </w14:solidFill>
                </w14:textFill>
              </w:rPr>
              <w:sym w:font="Wingdings 2" w:char="00A3"/>
            </w:r>
            <w:r>
              <w:rPr>
                <w:rFonts w:hint="eastAsia" w:ascii="仿宋" w:hAnsi="仿宋" w:eastAsia="仿宋" w:cs="仿宋"/>
                <w:color w:val="000000" w:themeColor="text1"/>
                <w:sz w:val="20"/>
                <w:szCs w:val="20"/>
                <w14:textFill>
                  <w14:solidFill>
                    <w14:schemeClr w14:val="tx1"/>
                  </w14:solidFill>
                </w14:textFill>
              </w:rPr>
              <w:t xml:space="preserve">遭受重大疾病 </w:t>
            </w:r>
            <w:r>
              <w:rPr>
                <w:rFonts w:hint="eastAsia" w:ascii="仿宋" w:hAnsi="仿宋" w:eastAsia="仿宋" w:cs="仿宋"/>
                <w:color w:val="000000" w:themeColor="text1"/>
                <w:sz w:val="20"/>
                <w:szCs w:val="20"/>
                <w14:textFill>
                  <w14:solidFill>
                    <w14:schemeClr w14:val="tx1"/>
                  </w14:solidFill>
                </w14:textFill>
              </w:rPr>
              <w:sym w:font="Wingdings 2" w:char="00A3"/>
            </w:r>
            <w:r>
              <w:rPr>
                <w:rFonts w:hint="eastAsia" w:ascii="仿宋" w:hAnsi="仿宋" w:eastAsia="仿宋" w:cs="仿宋"/>
                <w:color w:val="000000" w:themeColor="text1"/>
                <w:sz w:val="20"/>
                <w:szCs w:val="20"/>
                <w14:textFill>
                  <w14:solidFill>
                    <w14:schemeClr w14:val="tx1"/>
                  </w14:solidFill>
                </w14:textFill>
              </w:rPr>
              <w:t>其他情况：</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themeColor="text1"/>
                <w:sz w:val="20"/>
                <w:szCs w:val="20"/>
                <w14:textFill>
                  <w14:solidFill>
                    <w14:schemeClr w14:val="tx1"/>
                  </w14:solidFill>
                </w14:textFill>
              </w:rPr>
            </w:pPr>
            <w:r>
              <w:rPr>
                <w:rFonts w:hint="eastAsia" w:ascii="仿宋" w:hAnsi="仿宋" w:eastAsia="仿宋" w:cs="仿宋"/>
                <w:b/>
                <w:bCs/>
                <w:color w:val="000000" w:themeColor="text1"/>
                <w:sz w:val="20"/>
                <w:szCs w:val="20"/>
                <w:lang w:val="zh-CN"/>
                <w14:textFill>
                  <w14:solidFill>
                    <w14:schemeClr w14:val="tx1"/>
                  </w14:solidFill>
                </w14:textFill>
              </w:rPr>
              <w:t>本人或监护人承诺</w:t>
            </w:r>
          </w:p>
        </w:tc>
        <w:tc>
          <w:tcPr>
            <w:tcW w:w="5145"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val="zh-CN"/>
                <w14:textFill>
                  <w14:solidFill>
                    <w14:schemeClr w14:val="tx1"/>
                  </w14:solidFill>
                </w14:textFill>
              </w:rPr>
              <w:t>承诺内容：</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b/>
                <w:bCs/>
                <w:color w:val="000000" w:themeColor="text1"/>
                <w:sz w:val="20"/>
                <w:szCs w:val="20"/>
                <w:lang w:val="zh-CN"/>
                <w14:textFill>
                  <w14:solidFill>
                    <w14:schemeClr w14:val="tx1"/>
                  </w14:solidFill>
                </w14:textFill>
              </w:rPr>
              <w:t>学生本人（或监护人）签字</w:t>
            </w:r>
          </w:p>
        </w:tc>
        <w:tc>
          <w:tcPr>
            <w:tcW w:w="3170" w:type="dxa"/>
            <w:gridSpan w:val="5"/>
            <w:tcBorders>
              <w:top w:val="single" w:color="auto" w:sz="4" w:space="0"/>
              <w:left w:val="single" w:color="auto" w:sz="4" w:space="0"/>
              <w:bottom w:val="single" w:color="auto" w:sz="4" w:space="0"/>
              <w:right w:val="single" w:color="auto" w:sz="4" w:space="0"/>
            </w:tcBorders>
            <w:vAlign w:val="center"/>
          </w:tcPr>
          <w:p>
            <w:pPr>
              <w:ind w:firstLine="5200" w:firstLineChars="2600"/>
              <w:rPr>
                <w:rFonts w:ascii="仿宋" w:hAnsi="仿宋" w:eastAsia="仿宋" w:cs="仿宋"/>
                <w:color w:val="000000" w:themeColor="text1"/>
                <w:sz w:val="20"/>
                <w:szCs w:val="20"/>
                <w14:textFill>
                  <w14:solidFill>
                    <w14:schemeClr w14:val="tx1"/>
                  </w14:solidFill>
                </w14:textFill>
              </w:rPr>
            </w:pPr>
          </w:p>
          <w:p>
            <w:pPr>
              <w:jc w:val="center"/>
              <w:rPr>
                <w:rFonts w:ascii="仿宋" w:hAnsi="仿宋" w:eastAsia="仿宋" w:cs="仿宋"/>
                <w:color w:val="000000" w:themeColor="text1"/>
                <w:sz w:val="20"/>
                <w:szCs w:val="20"/>
                <w14:textFill>
                  <w14:solidFill>
                    <w14:schemeClr w14:val="tx1"/>
                  </w14:solidFill>
                </w14:textFill>
              </w:rPr>
            </w:pPr>
          </w:p>
          <w:p>
            <w:pPr>
              <w:jc w:val="center"/>
              <w:rPr>
                <w:rFonts w:ascii="仿宋" w:hAnsi="仿宋" w:eastAsia="仿宋" w:cs="仿宋"/>
                <w:color w:val="000000" w:themeColor="text1"/>
                <w:sz w:val="20"/>
                <w:szCs w:val="20"/>
                <w14:textFill>
                  <w14:solidFill>
                    <w14:schemeClr w14:val="tx1"/>
                  </w14:solidFill>
                </w14:textFill>
              </w:rPr>
            </w:pPr>
          </w:p>
          <w:p>
            <w:pPr>
              <w:ind w:firstLine="800" w:firstLineChars="400"/>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val="zh-CN"/>
                <w14:textFill>
                  <w14:solidFill>
                    <w14:schemeClr w14:val="tx1"/>
                  </w14:solidFill>
                </w14:textFill>
              </w:rPr>
              <w:t>年      月      日</w:t>
            </w:r>
          </w:p>
        </w:tc>
      </w:tr>
    </w:tbl>
    <w:p>
      <w:pPr>
        <w:rPr>
          <w:rFonts w:ascii="仿宋_GB2312" w:hAnsi="宋体" w:eastAsia="仿宋_GB2312" w:cs="Times New Roman"/>
          <w:color w:val="000000" w:themeColor="text1"/>
          <w:sz w:val="18"/>
          <w:szCs w:val="18"/>
          <w:lang w:val="zh-CN"/>
          <w14:textFill>
            <w14:solidFill>
              <w14:schemeClr w14:val="tx1"/>
            </w14:solidFill>
          </w14:textFill>
        </w:rPr>
      </w:pPr>
      <w:r>
        <w:rPr>
          <w:rFonts w:hint="eastAsia" w:ascii="仿宋_GB2312" w:hAnsi="宋体" w:eastAsia="仿宋_GB2312" w:cs="Times New Roman"/>
          <w:color w:val="000000" w:themeColor="text1"/>
          <w:sz w:val="18"/>
          <w:szCs w:val="18"/>
          <w14:textFill>
            <w14:solidFill>
              <w14:schemeClr w14:val="tx1"/>
            </w14:solidFill>
          </w14:textFill>
        </w:rPr>
        <w:t>注：1.</w:t>
      </w:r>
      <w:r>
        <w:rPr>
          <w:rFonts w:hint="eastAsia" w:ascii="仿宋_GB2312" w:hAnsi="宋体" w:eastAsia="仿宋_GB2312" w:cs="Times New Roman"/>
          <w:color w:val="000000" w:themeColor="text1"/>
          <w:sz w:val="18"/>
          <w:szCs w:val="18"/>
          <w:lang w:val="zh-CN"/>
          <w14:textFill>
            <w14:solidFill>
              <w14:schemeClr w14:val="tx1"/>
            </w14:solidFill>
          </w14:textFill>
        </w:rPr>
        <w:t>承诺内容需本人手工填写“本人承诺以上所填写资料真实，如有虚假，愿承担相应责任。”</w:t>
      </w:r>
    </w:p>
    <w:p>
      <w:pPr>
        <w:ind w:left="537" w:leftChars="170" w:hanging="180" w:hangingChars="100"/>
        <w:rPr>
          <w:rFonts w:ascii="仿宋_GB2312" w:hAnsi="宋体" w:eastAsia="仿宋_GB2312" w:cs="Times New Roman"/>
          <w:color w:val="000000" w:themeColor="text1"/>
          <w:sz w:val="18"/>
          <w:szCs w:val="18"/>
          <w14:textFill>
            <w14:solidFill>
              <w14:schemeClr w14:val="tx1"/>
            </w14:solidFill>
          </w14:textFill>
        </w:rPr>
      </w:pPr>
      <w:r>
        <w:rPr>
          <w:rFonts w:hint="eastAsia" w:ascii="仿宋_GB2312" w:hAnsi="宋体" w:eastAsia="仿宋_GB2312" w:cs="Times New Roman"/>
          <w:color w:val="000000" w:themeColor="text1"/>
          <w:sz w:val="18"/>
          <w:szCs w:val="18"/>
          <w14:textFill>
            <w14:solidFill>
              <w14:schemeClr w14:val="tx1"/>
            </w14:solidFill>
          </w14:textFill>
        </w:rPr>
        <w:t>2.学生资助对象认定是做好学生精准资助工作的重要环节，体现了党和政府及学校对困难学生的关心和支持。提醒提供证明材料各方认真负责、实事求是的填写相关内容，对于被认定方因各种原因造成弄虚作假事实的，学校将依据国家政策追回相关资助并给予其纪律处分。</w:t>
      </w:r>
    </w:p>
    <w:p>
      <w:pPr>
        <w:ind w:firstLine="360" w:firstLineChars="200"/>
        <w:rPr>
          <w:rFonts w:ascii="仿宋_GB2312" w:hAnsi="宋体" w:eastAsia="仿宋_GB2312" w:cs="Times New Roman"/>
          <w:color w:val="000000" w:themeColor="text1"/>
          <w:sz w:val="18"/>
          <w:szCs w:val="18"/>
          <w:lang w:val="zh-CN"/>
          <w14:textFill>
            <w14:solidFill>
              <w14:schemeClr w14:val="tx1"/>
            </w14:solidFill>
          </w14:textFill>
        </w:rPr>
      </w:pPr>
      <w:r>
        <w:rPr>
          <w:rFonts w:hint="eastAsia" w:ascii="仿宋_GB2312" w:hAnsi="宋体" w:eastAsia="仿宋_GB2312" w:cs="Times New Roman"/>
          <w:color w:val="000000" w:themeColor="text1"/>
          <w:sz w:val="18"/>
          <w:szCs w:val="18"/>
          <w14:textFill>
            <w14:solidFill>
              <w14:schemeClr w14:val="tx1"/>
            </w14:solidFill>
          </w14:textFill>
        </w:rPr>
        <w:t>3.如有</w:t>
      </w:r>
      <w:r>
        <w:rPr>
          <w:rFonts w:hint="eastAsia" w:ascii="仿宋_GB2312" w:hAnsi="宋体" w:eastAsia="仿宋_GB2312" w:cs="Times New Roman"/>
          <w:color w:val="000000" w:themeColor="text1"/>
          <w:sz w:val="18"/>
          <w:szCs w:val="18"/>
          <w:lang w:val="zh-CN"/>
          <w14:textFill>
            <w14:solidFill>
              <w14:schemeClr w14:val="tx1"/>
            </w14:solidFill>
          </w14:textFill>
        </w:rPr>
        <w:t>相关证明材料原件或复印件附于本表之后。</w:t>
      </w:r>
      <w:r>
        <w:rPr>
          <w:rFonts w:ascii="仿宋_GB2312" w:hAnsi="宋体" w:eastAsia="仿宋_GB2312" w:cs="Times New Roman"/>
          <w:color w:val="000000" w:themeColor="text1"/>
          <w:sz w:val="18"/>
          <w:szCs w:val="18"/>
          <w:lang w:val="zh-CN"/>
          <w14:textFill>
            <w14:solidFill>
              <w14:schemeClr w14:val="tx1"/>
            </w14:solidFill>
          </w14:textFill>
        </w:rPr>
        <w:br w:type="page"/>
      </w:r>
    </w:p>
    <w:p>
      <w:pP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附件2</w:t>
      </w:r>
    </w:p>
    <w:p>
      <w:pPr>
        <w:jc w:val="center"/>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浙江水利水电学院学生资助对象认定申请表</w:t>
      </w:r>
    </w:p>
    <w:tbl>
      <w:tblPr>
        <w:tblStyle w:val="6"/>
        <w:tblW w:w="9215" w:type="dxa"/>
        <w:jc w:val="center"/>
        <w:tblLayout w:type="fixed"/>
        <w:tblCellMar>
          <w:top w:w="0" w:type="dxa"/>
          <w:left w:w="108" w:type="dxa"/>
          <w:bottom w:w="0" w:type="dxa"/>
          <w:right w:w="108" w:type="dxa"/>
        </w:tblCellMar>
      </w:tblPr>
      <w:tblGrid>
        <w:gridCol w:w="649"/>
        <w:gridCol w:w="1267"/>
        <w:gridCol w:w="341"/>
        <w:gridCol w:w="84"/>
        <w:gridCol w:w="1134"/>
        <w:gridCol w:w="709"/>
        <w:gridCol w:w="61"/>
        <w:gridCol w:w="341"/>
        <w:gridCol w:w="533"/>
        <w:gridCol w:w="166"/>
        <w:gridCol w:w="796"/>
        <w:gridCol w:w="343"/>
        <w:gridCol w:w="697"/>
        <w:gridCol w:w="713"/>
        <w:gridCol w:w="327"/>
        <w:gridCol w:w="1054"/>
      </w:tblGrid>
      <w:tr>
        <w:tblPrEx>
          <w:tblCellMar>
            <w:top w:w="0" w:type="dxa"/>
            <w:left w:w="108" w:type="dxa"/>
            <w:bottom w:w="0" w:type="dxa"/>
            <w:right w:w="108" w:type="dxa"/>
          </w:tblCellMar>
        </w:tblPrEx>
        <w:trPr>
          <w:trHeight w:val="330" w:hRule="atLeast"/>
          <w:jc w:val="center"/>
        </w:trPr>
        <w:tc>
          <w:tcPr>
            <w:tcW w:w="6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 w:val="20"/>
                <w:szCs w:val="20"/>
                <w14:textFill>
                  <w14:solidFill>
                    <w14:schemeClr w14:val="tx1"/>
                  </w14:solidFill>
                </w14:textFill>
              </w:rPr>
            </w:pPr>
            <w:r>
              <w:rPr>
                <w:rFonts w:hint="eastAsia" w:ascii="仿宋" w:hAnsi="仿宋" w:eastAsia="仿宋" w:cs="宋体"/>
                <w:b/>
                <w:bCs/>
                <w:color w:val="000000" w:themeColor="text1"/>
                <w:kern w:val="0"/>
                <w:sz w:val="20"/>
                <w:szCs w:val="20"/>
                <w14:textFill>
                  <w14:solidFill>
                    <w14:schemeClr w14:val="tx1"/>
                  </w14:solidFill>
                </w14:textFill>
              </w:rPr>
              <w:t>本人基本情况</w:t>
            </w:r>
          </w:p>
        </w:tc>
        <w:tc>
          <w:tcPr>
            <w:tcW w:w="126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姓名</w:t>
            </w:r>
          </w:p>
        </w:tc>
        <w:tc>
          <w:tcPr>
            <w:tcW w:w="1559"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77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性别</w:t>
            </w:r>
          </w:p>
        </w:tc>
        <w:tc>
          <w:tcPr>
            <w:tcW w:w="1040"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7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民族</w:t>
            </w:r>
          </w:p>
        </w:tc>
        <w:tc>
          <w:tcPr>
            <w:tcW w:w="104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4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政治面貌</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435"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themeColor="text1"/>
                <w:kern w:val="0"/>
                <w:sz w:val="20"/>
                <w:szCs w:val="20"/>
                <w14:textFill>
                  <w14:solidFill>
                    <w14:schemeClr w14:val="tx1"/>
                  </w14:solidFill>
                </w14:textFill>
              </w:rPr>
            </w:pPr>
          </w:p>
        </w:tc>
        <w:tc>
          <w:tcPr>
            <w:tcW w:w="126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学院</w:t>
            </w:r>
          </w:p>
        </w:tc>
        <w:tc>
          <w:tcPr>
            <w:tcW w:w="1559"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77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专业</w:t>
            </w:r>
          </w:p>
        </w:tc>
        <w:tc>
          <w:tcPr>
            <w:tcW w:w="1836"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4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班级</w:t>
            </w:r>
          </w:p>
        </w:tc>
        <w:tc>
          <w:tcPr>
            <w:tcW w:w="2094"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411"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themeColor="text1"/>
                <w:kern w:val="0"/>
                <w:sz w:val="20"/>
                <w:szCs w:val="20"/>
                <w14:textFill>
                  <w14:solidFill>
                    <w14:schemeClr w14:val="tx1"/>
                  </w14:solidFill>
                </w14:textFill>
              </w:rPr>
            </w:pPr>
          </w:p>
        </w:tc>
        <w:tc>
          <w:tcPr>
            <w:tcW w:w="126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学号</w:t>
            </w:r>
          </w:p>
        </w:tc>
        <w:tc>
          <w:tcPr>
            <w:tcW w:w="1559" w:type="dxa"/>
            <w:gridSpan w:val="3"/>
            <w:tcBorders>
              <w:top w:val="single" w:color="auto" w:sz="4" w:space="0"/>
              <w:left w:val="nil"/>
              <w:bottom w:val="single" w:color="auto" w:sz="4" w:space="0"/>
              <w:right w:val="nil"/>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p>
        </w:tc>
        <w:tc>
          <w:tcPr>
            <w:tcW w:w="111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联系电话</w:t>
            </w:r>
          </w:p>
        </w:tc>
        <w:tc>
          <w:tcPr>
            <w:tcW w:w="1495"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4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身份证号</w:t>
            </w:r>
          </w:p>
        </w:tc>
        <w:tc>
          <w:tcPr>
            <w:tcW w:w="2094"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48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themeColor="text1"/>
                <w:kern w:val="0"/>
                <w:sz w:val="20"/>
                <w:szCs w:val="20"/>
                <w14:textFill>
                  <w14:solidFill>
                    <w14:schemeClr w14:val="tx1"/>
                  </w14:solidFill>
                </w14:textFill>
              </w:rPr>
            </w:pPr>
          </w:p>
        </w:tc>
        <w:tc>
          <w:tcPr>
            <w:tcW w:w="1692"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家庭详细地址</w:t>
            </w:r>
          </w:p>
        </w:tc>
        <w:tc>
          <w:tcPr>
            <w:tcW w:w="6874" w:type="dxa"/>
            <w:gridSpan w:val="1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384" w:hRule="atLeast"/>
          <w:jc w:val="center"/>
        </w:trPr>
        <w:tc>
          <w:tcPr>
            <w:tcW w:w="64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themeColor="text1"/>
                <w:kern w:val="0"/>
                <w:sz w:val="20"/>
                <w:szCs w:val="20"/>
                <w14:textFill>
                  <w14:solidFill>
                    <w14:schemeClr w14:val="tx1"/>
                  </w14:solidFill>
                </w14:textFill>
              </w:rPr>
            </w:pPr>
            <w:r>
              <w:rPr>
                <w:rFonts w:hint="eastAsia" w:ascii="仿宋" w:hAnsi="仿宋" w:eastAsia="仿宋" w:cs="宋体"/>
                <w:b/>
                <w:bCs/>
                <w:color w:val="000000" w:themeColor="text1"/>
                <w:kern w:val="0"/>
                <w:sz w:val="20"/>
                <w:szCs w:val="20"/>
                <w14:textFill>
                  <w14:solidFill>
                    <w14:schemeClr w14:val="tx1"/>
                  </w14:solidFill>
                </w14:textFill>
              </w:rPr>
              <w:t>家庭经济情况</w:t>
            </w:r>
          </w:p>
        </w:tc>
        <w:tc>
          <w:tcPr>
            <w:tcW w:w="1608" w:type="dxa"/>
            <w:gridSpan w:val="2"/>
            <w:tcBorders>
              <w:top w:val="single" w:color="auto" w:sz="4" w:space="0"/>
              <w:left w:val="nil"/>
              <w:bottom w:val="single" w:color="auto" w:sz="4" w:space="0"/>
              <w:right w:val="single" w:color="auto" w:sz="4" w:space="0"/>
            </w:tcBorders>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直系亲属姓名</w:t>
            </w:r>
          </w:p>
        </w:tc>
        <w:tc>
          <w:tcPr>
            <w:tcW w:w="1218" w:type="dxa"/>
            <w:gridSpan w:val="2"/>
            <w:tcBorders>
              <w:top w:val="single" w:color="auto" w:sz="4" w:space="0"/>
              <w:left w:val="nil"/>
              <w:bottom w:val="single" w:color="auto" w:sz="4" w:space="0"/>
              <w:right w:val="single" w:color="auto" w:sz="4" w:space="0"/>
            </w:tcBorders>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与本人关系</w:t>
            </w:r>
          </w:p>
        </w:tc>
        <w:tc>
          <w:tcPr>
            <w:tcW w:w="709"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年龄</w:t>
            </w:r>
          </w:p>
        </w:tc>
        <w:tc>
          <w:tcPr>
            <w:tcW w:w="935" w:type="dxa"/>
            <w:gridSpan w:val="3"/>
            <w:tcBorders>
              <w:top w:val="single" w:color="auto" w:sz="4" w:space="0"/>
              <w:left w:val="nil"/>
              <w:bottom w:val="single" w:color="auto" w:sz="4" w:space="0"/>
              <w:right w:val="single" w:color="auto" w:sz="4" w:space="0"/>
            </w:tcBorders>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职业</w:t>
            </w:r>
          </w:p>
        </w:tc>
        <w:tc>
          <w:tcPr>
            <w:tcW w:w="1305" w:type="dxa"/>
            <w:gridSpan w:val="3"/>
            <w:tcBorders>
              <w:top w:val="single" w:color="auto" w:sz="4" w:space="0"/>
              <w:left w:val="nil"/>
              <w:bottom w:val="single" w:color="auto" w:sz="4" w:space="0"/>
              <w:right w:val="single" w:color="auto" w:sz="4" w:space="0"/>
            </w:tcBorders>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学历</w:t>
            </w:r>
          </w:p>
        </w:tc>
        <w:tc>
          <w:tcPr>
            <w:tcW w:w="1410" w:type="dxa"/>
            <w:gridSpan w:val="2"/>
            <w:tcBorders>
              <w:top w:val="single" w:color="auto" w:sz="4" w:space="0"/>
              <w:left w:val="nil"/>
              <w:bottom w:val="single" w:color="auto" w:sz="4" w:space="0"/>
              <w:right w:val="single" w:color="auto" w:sz="4" w:space="0"/>
            </w:tcBorders>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健康状况</w:t>
            </w:r>
          </w:p>
        </w:tc>
        <w:tc>
          <w:tcPr>
            <w:tcW w:w="1381" w:type="dxa"/>
            <w:gridSpan w:val="2"/>
            <w:tcBorders>
              <w:top w:val="single" w:color="auto" w:sz="4" w:space="0"/>
              <w:left w:val="nil"/>
              <w:bottom w:val="single" w:color="auto" w:sz="4" w:space="0"/>
              <w:right w:val="single" w:color="auto" w:sz="4" w:space="0"/>
            </w:tcBorders>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联系方式</w:t>
            </w:r>
          </w:p>
        </w:tc>
      </w:tr>
      <w:tr>
        <w:tblPrEx>
          <w:tblCellMar>
            <w:top w:w="0" w:type="dxa"/>
            <w:left w:w="108" w:type="dxa"/>
            <w:bottom w:w="0" w:type="dxa"/>
            <w:right w:w="108" w:type="dxa"/>
          </w:tblCellMar>
        </w:tblPrEx>
        <w:trPr>
          <w:trHeight w:val="275"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themeColor="text1"/>
                <w:kern w:val="0"/>
                <w:sz w:val="20"/>
                <w:szCs w:val="20"/>
                <w14:textFill>
                  <w14:solidFill>
                    <w14:schemeClr w14:val="tx1"/>
                  </w14:solidFill>
                </w14:textFill>
              </w:rPr>
            </w:pPr>
          </w:p>
        </w:tc>
        <w:tc>
          <w:tcPr>
            <w:tcW w:w="1608" w:type="dxa"/>
            <w:gridSpan w:val="2"/>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218" w:type="dxa"/>
            <w:gridSpan w:val="2"/>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935" w:type="dxa"/>
            <w:gridSpan w:val="3"/>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305" w:type="dxa"/>
            <w:gridSpan w:val="3"/>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410" w:type="dxa"/>
            <w:gridSpan w:val="2"/>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381" w:type="dxa"/>
            <w:gridSpan w:val="2"/>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24"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themeColor="text1"/>
                <w:kern w:val="0"/>
                <w:sz w:val="20"/>
                <w:szCs w:val="20"/>
                <w14:textFill>
                  <w14:solidFill>
                    <w14:schemeClr w14:val="tx1"/>
                  </w14:solidFill>
                </w14:textFill>
              </w:rPr>
            </w:pPr>
          </w:p>
        </w:tc>
        <w:tc>
          <w:tcPr>
            <w:tcW w:w="1608" w:type="dxa"/>
            <w:gridSpan w:val="2"/>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218" w:type="dxa"/>
            <w:gridSpan w:val="2"/>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935" w:type="dxa"/>
            <w:gridSpan w:val="3"/>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305" w:type="dxa"/>
            <w:gridSpan w:val="3"/>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410" w:type="dxa"/>
            <w:gridSpan w:val="2"/>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381" w:type="dxa"/>
            <w:gridSpan w:val="2"/>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8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themeColor="text1"/>
                <w:kern w:val="0"/>
                <w:sz w:val="20"/>
                <w:szCs w:val="20"/>
                <w14:textFill>
                  <w14:solidFill>
                    <w14:schemeClr w14:val="tx1"/>
                  </w14:solidFill>
                </w14:textFill>
              </w:rPr>
            </w:pPr>
          </w:p>
        </w:tc>
        <w:tc>
          <w:tcPr>
            <w:tcW w:w="1608" w:type="dxa"/>
            <w:gridSpan w:val="2"/>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218" w:type="dxa"/>
            <w:gridSpan w:val="2"/>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935" w:type="dxa"/>
            <w:gridSpan w:val="3"/>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305" w:type="dxa"/>
            <w:gridSpan w:val="3"/>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410" w:type="dxa"/>
            <w:gridSpan w:val="2"/>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381" w:type="dxa"/>
            <w:gridSpan w:val="2"/>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91"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themeColor="text1"/>
                <w:kern w:val="0"/>
                <w:sz w:val="20"/>
                <w:szCs w:val="20"/>
                <w14:textFill>
                  <w14:solidFill>
                    <w14:schemeClr w14:val="tx1"/>
                  </w14:solidFill>
                </w14:textFill>
              </w:rPr>
            </w:pPr>
          </w:p>
        </w:tc>
        <w:tc>
          <w:tcPr>
            <w:tcW w:w="8566" w:type="dxa"/>
            <w:gridSpan w:val="15"/>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近两年来家庭经济收入情况：</w:t>
            </w:r>
          </w:p>
        </w:tc>
      </w:tr>
      <w:tr>
        <w:tblPrEx>
          <w:tblCellMar>
            <w:top w:w="0" w:type="dxa"/>
            <w:left w:w="108" w:type="dxa"/>
            <w:bottom w:w="0" w:type="dxa"/>
            <w:right w:w="108" w:type="dxa"/>
          </w:tblCellMar>
        </w:tblPrEx>
        <w:trPr>
          <w:trHeight w:val="267"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themeColor="text1"/>
                <w:kern w:val="0"/>
                <w:sz w:val="20"/>
                <w:szCs w:val="20"/>
                <w14:textFill>
                  <w14:solidFill>
                    <w14:schemeClr w14:val="tx1"/>
                  </w14:solidFill>
                </w14:textFill>
              </w:rPr>
            </w:pPr>
          </w:p>
        </w:tc>
        <w:tc>
          <w:tcPr>
            <w:tcW w:w="8566" w:type="dxa"/>
            <w:gridSpan w:val="15"/>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近两年来家庭经济支出及负债情况：</w:t>
            </w:r>
          </w:p>
        </w:tc>
      </w:tr>
      <w:tr>
        <w:tblPrEx>
          <w:tblCellMar>
            <w:top w:w="0" w:type="dxa"/>
            <w:left w:w="108" w:type="dxa"/>
            <w:bottom w:w="0" w:type="dxa"/>
            <w:right w:w="108" w:type="dxa"/>
          </w:tblCellMar>
        </w:tblPrEx>
        <w:trPr>
          <w:trHeight w:val="304"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themeColor="text1"/>
                <w:kern w:val="0"/>
                <w:sz w:val="20"/>
                <w:szCs w:val="20"/>
                <w14:textFill>
                  <w14:solidFill>
                    <w14:schemeClr w14:val="tx1"/>
                  </w14:solidFill>
                </w14:textFill>
              </w:rPr>
            </w:pPr>
          </w:p>
        </w:tc>
        <w:tc>
          <w:tcPr>
            <w:tcW w:w="8566" w:type="dxa"/>
            <w:gridSpan w:val="15"/>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近两年家庭或个人的突发情况：</w:t>
            </w:r>
          </w:p>
        </w:tc>
      </w:tr>
      <w:tr>
        <w:tblPrEx>
          <w:tblCellMar>
            <w:top w:w="0" w:type="dxa"/>
            <w:left w:w="108" w:type="dxa"/>
            <w:bottom w:w="0" w:type="dxa"/>
            <w:right w:w="108" w:type="dxa"/>
          </w:tblCellMar>
        </w:tblPrEx>
        <w:trPr>
          <w:trHeight w:val="552" w:hRule="atLeast"/>
          <w:jc w:val="center"/>
        </w:trPr>
        <w:tc>
          <w:tcPr>
            <w:tcW w:w="649"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 w:val="20"/>
                <w:szCs w:val="20"/>
                <w14:textFill>
                  <w14:solidFill>
                    <w14:schemeClr w14:val="tx1"/>
                  </w14:solidFill>
                </w14:textFill>
              </w:rPr>
            </w:pPr>
            <w:r>
              <w:rPr>
                <w:rFonts w:hint="eastAsia" w:ascii="仿宋" w:hAnsi="仿宋" w:eastAsia="仿宋" w:cs="宋体"/>
                <w:b/>
                <w:bCs/>
                <w:color w:val="000000" w:themeColor="text1"/>
                <w:kern w:val="0"/>
                <w:sz w:val="20"/>
                <w:szCs w:val="20"/>
                <w14:textFill>
                  <w14:solidFill>
                    <w14:schemeClr w14:val="tx1"/>
                  </w14:solidFill>
                </w14:textFill>
              </w:rPr>
              <w:t>本人在校表现</w:t>
            </w:r>
          </w:p>
        </w:tc>
        <w:tc>
          <w:tcPr>
            <w:tcW w:w="8566" w:type="dxa"/>
            <w:gridSpan w:val="15"/>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上一年度在校期间已获资助情况，包括各类奖助学金、减免学费、贷款等（新生填写中学阶段已获资助情况）:</w:t>
            </w:r>
          </w:p>
        </w:tc>
      </w:tr>
      <w:tr>
        <w:tblPrEx>
          <w:tblCellMar>
            <w:top w:w="0" w:type="dxa"/>
            <w:left w:w="108" w:type="dxa"/>
            <w:bottom w:w="0" w:type="dxa"/>
            <w:right w:w="108" w:type="dxa"/>
          </w:tblCellMar>
        </w:tblPrEx>
        <w:trPr>
          <w:trHeight w:val="204"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themeColor="text1"/>
                <w:kern w:val="0"/>
                <w:sz w:val="20"/>
                <w:szCs w:val="20"/>
                <w14:textFill>
                  <w14:solidFill>
                    <w14:schemeClr w14:val="tx1"/>
                  </w14:solidFill>
                </w14:textFill>
              </w:rPr>
            </w:pPr>
          </w:p>
        </w:tc>
        <w:tc>
          <w:tcPr>
            <w:tcW w:w="8566" w:type="dxa"/>
            <w:gridSpan w:val="15"/>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本人在校生活状况，月消费额及构成，生活、通讯等各项支出：</w:t>
            </w:r>
          </w:p>
        </w:tc>
      </w:tr>
      <w:tr>
        <w:tblPrEx>
          <w:tblCellMar>
            <w:top w:w="0" w:type="dxa"/>
            <w:left w:w="108" w:type="dxa"/>
            <w:bottom w:w="0" w:type="dxa"/>
            <w:right w:w="108" w:type="dxa"/>
          </w:tblCellMar>
        </w:tblPrEx>
        <w:trPr>
          <w:trHeight w:val="522"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themeColor="text1"/>
                <w:kern w:val="0"/>
                <w:sz w:val="20"/>
                <w:szCs w:val="20"/>
                <w14:textFill>
                  <w14:solidFill>
                    <w14:schemeClr w14:val="tx1"/>
                  </w14:solidFill>
                </w14:textFill>
              </w:rPr>
            </w:pPr>
          </w:p>
        </w:tc>
        <w:tc>
          <w:tcPr>
            <w:tcW w:w="8566" w:type="dxa"/>
            <w:gridSpan w:val="15"/>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个人单价</w:t>
            </w:r>
            <w:r>
              <w:rPr>
                <w:rFonts w:ascii="仿宋" w:hAnsi="仿宋" w:eastAsia="仿宋" w:cs="宋体"/>
                <w:color w:val="000000" w:themeColor="text1"/>
                <w:kern w:val="0"/>
                <w:sz w:val="20"/>
                <w:szCs w:val="20"/>
                <w14:textFill>
                  <w14:solidFill>
                    <w14:schemeClr w14:val="tx1"/>
                  </w14:solidFill>
                </w14:textFill>
              </w:rPr>
              <w:t>1500</w:t>
            </w:r>
            <w:r>
              <w:rPr>
                <w:rFonts w:hint="eastAsia" w:ascii="仿宋" w:hAnsi="仿宋" w:eastAsia="仿宋" w:cs="宋体"/>
                <w:color w:val="000000" w:themeColor="text1"/>
                <w:kern w:val="0"/>
                <w:sz w:val="20"/>
                <w:szCs w:val="20"/>
                <w14:textFill>
                  <w14:solidFill>
                    <w14:schemeClr w14:val="tx1"/>
                  </w14:solidFill>
                </w14:textFill>
              </w:rPr>
              <w:t>元（此数据以可根据实际情况调整）以上物品登记，名称及价值：</w:t>
            </w:r>
          </w:p>
        </w:tc>
      </w:tr>
      <w:tr>
        <w:tblPrEx>
          <w:tblCellMar>
            <w:top w:w="0" w:type="dxa"/>
            <w:left w:w="108" w:type="dxa"/>
            <w:bottom w:w="0" w:type="dxa"/>
            <w:right w:w="108" w:type="dxa"/>
          </w:tblCellMar>
        </w:tblPrEx>
        <w:trPr>
          <w:trHeight w:val="522" w:hRule="atLeast"/>
          <w:jc w:val="center"/>
        </w:trPr>
        <w:tc>
          <w:tcPr>
            <w:tcW w:w="64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themeColor="text1"/>
                <w:kern w:val="0"/>
                <w:sz w:val="20"/>
                <w:szCs w:val="20"/>
                <w14:textFill>
                  <w14:solidFill>
                    <w14:schemeClr w14:val="tx1"/>
                  </w14:solidFill>
                </w14:textFill>
              </w:rPr>
            </w:pPr>
            <w:r>
              <w:rPr>
                <w:rFonts w:hint="eastAsia" w:ascii="仿宋" w:hAnsi="仿宋" w:eastAsia="仿宋" w:cs="宋体"/>
                <w:b/>
                <w:bCs/>
                <w:color w:val="000000" w:themeColor="text1"/>
                <w:kern w:val="0"/>
                <w:sz w:val="20"/>
                <w:szCs w:val="20"/>
                <w14:textFill>
                  <w14:solidFill>
                    <w14:schemeClr w14:val="tx1"/>
                  </w14:solidFill>
                </w14:textFill>
              </w:rPr>
              <w:t>申请理由</w:t>
            </w:r>
          </w:p>
        </w:tc>
        <w:tc>
          <w:tcPr>
            <w:tcW w:w="8566" w:type="dxa"/>
            <w:gridSpan w:val="15"/>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p>
          <w:p>
            <w:pPr>
              <w:widowControl/>
              <w:jc w:val="left"/>
              <w:rPr>
                <w:rFonts w:ascii="仿宋" w:hAnsi="仿宋" w:eastAsia="仿宋" w:cs="宋体"/>
                <w:color w:val="000000" w:themeColor="text1"/>
                <w:kern w:val="0"/>
                <w:sz w:val="20"/>
                <w:szCs w:val="20"/>
                <w14:textFill>
                  <w14:solidFill>
                    <w14:schemeClr w14:val="tx1"/>
                  </w14:solidFill>
                </w14:textFill>
              </w:rPr>
            </w:pPr>
          </w:p>
          <w:p>
            <w:pPr>
              <w:widowControl/>
              <w:jc w:val="left"/>
              <w:rPr>
                <w:rFonts w:ascii="仿宋" w:hAnsi="仿宋" w:eastAsia="仿宋" w:cs="宋体"/>
                <w:color w:val="000000" w:themeColor="text1"/>
                <w:kern w:val="0"/>
                <w:sz w:val="20"/>
                <w:szCs w:val="20"/>
                <w14:textFill>
                  <w14:solidFill>
                    <w14:schemeClr w14:val="tx1"/>
                  </w14:solidFill>
                </w14:textFill>
              </w:rPr>
            </w:pPr>
          </w:p>
          <w:p>
            <w:pPr>
              <w:widowControl/>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535" w:hRule="atLeast"/>
          <w:jc w:val="center"/>
        </w:trPr>
        <w:tc>
          <w:tcPr>
            <w:tcW w:w="64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 w:val="20"/>
                <w:szCs w:val="20"/>
                <w14:textFill>
                  <w14:solidFill>
                    <w14:schemeClr w14:val="tx1"/>
                  </w14:solidFill>
                </w14:textFill>
              </w:rPr>
            </w:pPr>
            <w:r>
              <w:rPr>
                <w:rFonts w:hint="eastAsia" w:ascii="仿宋" w:hAnsi="仿宋" w:eastAsia="仿宋" w:cs="宋体"/>
                <w:b/>
                <w:bCs/>
                <w:color w:val="000000" w:themeColor="text1"/>
                <w:kern w:val="0"/>
                <w:sz w:val="20"/>
                <w:szCs w:val="20"/>
                <w14:textFill>
                  <w14:solidFill>
                    <w14:schemeClr w14:val="tx1"/>
                  </w14:solidFill>
                </w14:textFill>
              </w:rPr>
              <w:t>本人诚信承诺</w:t>
            </w:r>
          </w:p>
        </w:tc>
        <w:tc>
          <w:tcPr>
            <w:tcW w:w="8566" w:type="dxa"/>
            <w:gridSpan w:val="15"/>
            <w:tcBorders>
              <w:top w:val="single" w:color="auto" w:sz="4" w:space="0"/>
              <w:left w:val="nil"/>
              <w:bottom w:val="single" w:color="auto" w:sz="4" w:space="0"/>
              <w:right w:val="single" w:color="auto" w:sz="4" w:space="0"/>
            </w:tcBorders>
          </w:tcPr>
          <w:p>
            <w:pPr>
              <w:widowControl/>
              <w:ind w:firstLine="300" w:firstLineChars="150"/>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我承诺在校期间艰苦朴素、不奢华挥霍、认真学习、积极参加集体活动，遵守学校纪律。如果获得国家资助，我愿意服从学校安排，参加志愿服务。我保证以上所填内容真实，如有虚假，我愿意退回因此所获资助并接受校规校纪处分。</w:t>
            </w:r>
          </w:p>
          <w:p>
            <w:pPr>
              <w:widowControl/>
              <w:ind w:firstLine="300" w:firstLineChars="150"/>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申请认定困难档次为：□特别资助对象；</w:t>
            </w:r>
            <w:r>
              <w:rPr>
                <w:rFonts w:ascii="仿宋" w:hAnsi="仿宋" w:eastAsia="仿宋" w:cs="宋体"/>
                <w:color w:val="000000" w:themeColor="text1"/>
                <w:kern w:val="0"/>
                <w:sz w:val="20"/>
                <w:szCs w:val="20"/>
                <w14:textFill>
                  <w14:solidFill>
                    <w14:schemeClr w14:val="tx1"/>
                  </w14:solidFill>
                </w14:textFill>
              </w:rPr>
              <w:sym w:font="Wingdings 2" w:char="00A3"/>
            </w:r>
            <w:r>
              <w:rPr>
                <w:rFonts w:hint="eastAsia" w:ascii="仿宋" w:hAnsi="仿宋" w:eastAsia="仿宋" w:cs="宋体"/>
                <w:color w:val="000000" w:themeColor="text1"/>
                <w:kern w:val="0"/>
                <w:sz w:val="20"/>
                <w:szCs w:val="20"/>
                <w14:textFill>
                  <w14:solidFill>
                    <w14:schemeClr w14:val="tx1"/>
                  </w14:solidFill>
                </w14:textFill>
              </w:rPr>
              <w:t>一般资助对象。</w:t>
            </w:r>
          </w:p>
          <w:p>
            <w:pPr>
              <w:widowControl/>
              <w:ind w:firstLine="2800" w:firstLineChars="1400"/>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                  本人签字：</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                                             年      月      日</w:t>
            </w:r>
          </w:p>
        </w:tc>
      </w:tr>
      <w:tr>
        <w:tblPrEx>
          <w:tblCellMar>
            <w:top w:w="0" w:type="dxa"/>
            <w:left w:w="108" w:type="dxa"/>
            <w:bottom w:w="0" w:type="dxa"/>
            <w:right w:w="108" w:type="dxa"/>
          </w:tblCellMar>
        </w:tblPrEx>
        <w:trPr>
          <w:trHeight w:val="1020" w:hRule="atLeast"/>
          <w:jc w:val="center"/>
        </w:trPr>
        <w:tc>
          <w:tcPr>
            <w:tcW w:w="64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 w:val="20"/>
                <w:szCs w:val="20"/>
                <w14:textFill>
                  <w14:solidFill>
                    <w14:schemeClr w14:val="tx1"/>
                  </w14:solidFill>
                </w14:textFill>
              </w:rPr>
            </w:pPr>
            <w:r>
              <w:rPr>
                <w:rFonts w:hint="eastAsia" w:ascii="仿宋" w:hAnsi="仿宋" w:eastAsia="仿宋" w:cs="宋体"/>
                <w:b/>
                <w:bCs/>
                <w:color w:val="000000" w:themeColor="text1"/>
                <w:kern w:val="0"/>
                <w:sz w:val="20"/>
                <w:szCs w:val="20"/>
                <w14:textFill>
                  <w14:solidFill>
                    <w14:schemeClr w14:val="tx1"/>
                  </w14:solidFill>
                </w14:textFill>
              </w:rPr>
              <w:t>班级民主评议</w:t>
            </w:r>
          </w:p>
        </w:tc>
        <w:tc>
          <w:tcPr>
            <w:tcW w:w="8566" w:type="dxa"/>
            <w:gridSpan w:val="15"/>
            <w:tcBorders>
              <w:top w:val="single" w:color="auto" w:sz="4" w:space="0"/>
              <w:left w:val="nil"/>
              <w:bottom w:val="single" w:color="auto" w:sz="4" w:space="0"/>
              <w:right w:val="single" w:color="auto" w:sz="4" w:space="0"/>
            </w:tcBorders>
          </w:tcPr>
          <w:p>
            <w:pPr>
              <w:widowControl/>
              <w:ind w:firstLine="300" w:firstLineChars="150"/>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该生所在班级共</w:t>
            </w:r>
            <w:r>
              <w:rPr>
                <w:rFonts w:hint="eastAsia" w:ascii="仿宋" w:hAnsi="仿宋" w:eastAsia="仿宋" w:cs="宋体"/>
                <w:color w:val="000000" w:themeColor="text1"/>
                <w:kern w:val="0"/>
                <w:sz w:val="20"/>
                <w:szCs w:val="20"/>
                <w:u w:val="single"/>
                <w14:textFill>
                  <w14:solidFill>
                    <w14:schemeClr w14:val="tx1"/>
                  </w14:solidFill>
                </w14:textFill>
              </w:rPr>
              <w:t xml:space="preserve">    </w:t>
            </w:r>
            <w:r>
              <w:rPr>
                <w:rFonts w:hint="eastAsia" w:ascii="仿宋" w:hAnsi="仿宋" w:eastAsia="仿宋" w:cs="宋体"/>
                <w:color w:val="000000" w:themeColor="text1"/>
                <w:kern w:val="0"/>
                <w:sz w:val="20"/>
                <w:szCs w:val="20"/>
                <w14:textFill>
                  <w14:solidFill>
                    <w14:schemeClr w14:val="tx1"/>
                  </w14:solidFill>
                </w14:textFill>
              </w:rPr>
              <w:t>人，其中申请认定学生</w:t>
            </w:r>
            <w:r>
              <w:rPr>
                <w:rFonts w:hint="eastAsia" w:ascii="仿宋" w:hAnsi="仿宋" w:eastAsia="仿宋" w:cs="宋体"/>
                <w:color w:val="000000" w:themeColor="text1"/>
                <w:kern w:val="0"/>
                <w:sz w:val="20"/>
                <w:szCs w:val="20"/>
                <w:u w:val="single"/>
                <w14:textFill>
                  <w14:solidFill>
                    <w14:schemeClr w14:val="tx1"/>
                  </w14:solidFill>
                </w14:textFill>
              </w:rPr>
              <w:t xml:space="preserve">     </w:t>
            </w:r>
            <w:r>
              <w:rPr>
                <w:rFonts w:hint="eastAsia" w:ascii="仿宋" w:hAnsi="仿宋" w:eastAsia="仿宋" w:cs="宋体"/>
                <w:color w:val="000000" w:themeColor="text1"/>
                <w:kern w:val="0"/>
                <w:sz w:val="20"/>
                <w:szCs w:val="20"/>
                <w14:textFill>
                  <w14:solidFill>
                    <w14:schemeClr w14:val="tx1"/>
                  </w14:solidFill>
                </w14:textFill>
              </w:rPr>
              <w:t>人，该生困难量化指标评分</w:t>
            </w:r>
            <w:r>
              <w:rPr>
                <w:rFonts w:hint="eastAsia" w:ascii="仿宋" w:hAnsi="仿宋" w:eastAsia="仿宋" w:cs="宋体"/>
                <w:color w:val="000000" w:themeColor="text1"/>
                <w:kern w:val="0"/>
                <w:sz w:val="20"/>
                <w:szCs w:val="20"/>
                <w:u w:val="single"/>
                <w14:textFill>
                  <w14:solidFill>
                    <w14:schemeClr w14:val="tx1"/>
                  </w14:solidFill>
                </w14:textFill>
              </w:rPr>
              <w:t xml:space="preserve">   </w:t>
            </w:r>
            <w:r>
              <w:rPr>
                <w:rFonts w:hint="eastAsia" w:ascii="仿宋" w:hAnsi="仿宋" w:eastAsia="仿宋" w:cs="宋体"/>
                <w:color w:val="000000" w:themeColor="text1"/>
                <w:kern w:val="0"/>
                <w:sz w:val="20"/>
                <w:szCs w:val="20"/>
                <w14:textFill>
                  <w14:solidFill>
                    <w14:schemeClr w14:val="tx1"/>
                  </w14:solidFill>
                </w14:textFill>
              </w:rPr>
              <w:t>，班级排名为</w:t>
            </w:r>
            <w:r>
              <w:rPr>
                <w:rFonts w:hint="eastAsia" w:ascii="仿宋" w:hAnsi="仿宋" w:eastAsia="仿宋" w:cs="宋体"/>
                <w:color w:val="000000" w:themeColor="text1"/>
                <w:kern w:val="0"/>
                <w:sz w:val="20"/>
                <w:szCs w:val="20"/>
                <w:u w:val="single"/>
                <w14:textFill>
                  <w14:solidFill>
                    <w14:schemeClr w14:val="tx1"/>
                  </w14:solidFill>
                </w14:textFill>
              </w:rPr>
              <w:t xml:space="preserve">   </w:t>
            </w:r>
            <w:r>
              <w:rPr>
                <w:rFonts w:hint="eastAsia" w:ascii="仿宋" w:hAnsi="仿宋" w:eastAsia="仿宋" w:cs="宋体"/>
                <w:color w:val="000000" w:themeColor="text1"/>
                <w:kern w:val="0"/>
                <w:sz w:val="20"/>
                <w:szCs w:val="20"/>
                <w14:textFill>
                  <w14:solidFill>
                    <w14:schemeClr w14:val="tx1"/>
                  </w14:solidFill>
                </w14:textFill>
              </w:rPr>
              <w:t>名。该生认定资助对象档次为：□特别资助对象；□一般资助对象；</w:t>
            </w:r>
            <w:r>
              <w:rPr>
                <w:rFonts w:ascii="仿宋" w:hAnsi="仿宋" w:eastAsia="仿宋" w:cs="宋体"/>
                <w:color w:val="000000" w:themeColor="text1"/>
                <w:kern w:val="0"/>
                <w:sz w:val="20"/>
                <w:szCs w:val="20"/>
                <w14:textFill>
                  <w14:solidFill>
                    <w14:schemeClr w14:val="tx1"/>
                  </w14:solidFill>
                </w14:textFill>
              </w:rPr>
              <w:sym w:font="Wingdings 2" w:char="00A3"/>
            </w:r>
            <w:r>
              <w:rPr>
                <w:rFonts w:hint="eastAsia" w:ascii="仿宋" w:hAnsi="仿宋" w:eastAsia="仿宋" w:cs="宋体"/>
                <w:color w:val="000000" w:themeColor="text1"/>
                <w:kern w:val="0"/>
                <w:sz w:val="20"/>
                <w:szCs w:val="20"/>
                <w14:textFill>
                  <w14:solidFill>
                    <w14:schemeClr w14:val="tx1"/>
                  </w14:solidFill>
                </w14:textFill>
              </w:rPr>
              <w:t xml:space="preserve">不予以认定。                                              </w:t>
            </w:r>
          </w:p>
          <w:p>
            <w:pPr>
              <w:widowControl/>
              <w:ind w:firstLine="4100" w:firstLineChars="2050"/>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评议小组长签章：</w:t>
            </w:r>
          </w:p>
          <w:p>
            <w:pPr>
              <w:widowControl/>
              <w:ind w:firstLine="4100" w:firstLineChars="2050"/>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    年      月      日</w:t>
            </w:r>
          </w:p>
        </w:tc>
      </w:tr>
      <w:tr>
        <w:tblPrEx>
          <w:tblCellMar>
            <w:top w:w="0" w:type="dxa"/>
            <w:left w:w="108" w:type="dxa"/>
            <w:bottom w:w="0" w:type="dxa"/>
            <w:right w:w="108" w:type="dxa"/>
          </w:tblCellMar>
        </w:tblPrEx>
        <w:trPr>
          <w:trHeight w:val="132" w:hRule="atLeast"/>
          <w:jc w:val="center"/>
        </w:trPr>
        <w:tc>
          <w:tcPr>
            <w:tcW w:w="64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 w:val="20"/>
                <w:szCs w:val="20"/>
                <w14:textFill>
                  <w14:solidFill>
                    <w14:schemeClr w14:val="tx1"/>
                  </w14:solidFill>
                </w14:textFill>
              </w:rPr>
            </w:pPr>
            <w:r>
              <w:rPr>
                <w:rFonts w:hint="eastAsia" w:ascii="仿宋" w:hAnsi="仿宋" w:eastAsia="仿宋" w:cs="宋体"/>
                <w:b/>
                <w:bCs/>
                <w:color w:val="000000" w:themeColor="text1"/>
                <w:kern w:val="0"/>
                <w:sz w:val="20"/>
                <w:szCs w:val="20"/>
                <w14:textFill>
                  <w14:solidFill>
                    <w14:schemeClr w14:val="tx1"/>
                  </w14:solidFill>
                </w14:textFill>
              </w:rPr>
              <w:t>二级学院意见</w:t>
            </w:r>
          </w:p>
        </w:tc>
        <w:tc>
          <w:tcPr>
            <w:tcW w:w="8566" w:type="dxa"/>
            <w:gridSpan w:val="15"/>
            <w:tcBorders>
              <w:top w:val="single" w:color="auto" w:sz="4" w:space="0"/>
              <w:left w:val="nil"/>
              <w:bottom w:val="single" w:color="auto" w:sz="4" w:space="0"/>
              <w:right w:val="single" w:color="000000" w:sz="4" w:space="0"/>
            </w:tcBorders>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经班级民主评议、本院认真审核后，</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□同意班级民主评议结果。</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□不同意班级民主评议结果，调整为  </w:t>
            </w:r>
            <w:r>
              <w:rPr>
                <w:rFonts w:hint="eastAsia" w:ascii="仿宋" w:hAnsi="仿宋" w:eastAsia="仿宋" w:cs="宋体"/>
                <w:color w:val="000000" w:themeColor="text1"/>
                <w:kern w:val="0"/>
                <w:sz w:val="20"/>
                <w:szCs w:val="20"/>
                <w:u w:val="single"/>
                <w14:textFill>
                  <w14:solidFill>
                    <w14:schemeClr w14:val="tx1"/>
                  </w14:solidFill>
                </w14:textFill>
              </w:rPr>
              <w:t xml:space="preserve">                </w:t>
            </w:r>
            <w:r>
              <w:rPr>
                <w:rFonts w:hint="eastAsia" w:ascii="仿宋" w:hAnsi="仿宋" w:eastAsia="仿宋" w:cs="宋体"/>
                <w:color w:val="000000" w:themeColor="text1"/>
                <w:kern w:val="0"/>
                <w:sz w:val="20"/>
                <w:szCs w:val="20"/>
                <w14:textFill>
                  <w14:solidFill>
                    <w14:schemeClr w14:val="tx1"/>
                  </w14:solidFill>
                </w14:textFill>
              </w:rPr>
              <w:t>。</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 </w:t>
            </w:r>
            <w:r>
              <w:rPr>
                <w:rFonts w:ascii="仿宋" w:hAnsi="仿宋" w:eastAsia="仿宋" w:cs="宋体"/>
                <w:color w:val="000000" w:themeColor="text1"/>
                <w:kern w:val="0"/>
                <w:sz w:val="20"/>
                <w:szCs w:val="20"/>
                <w14:textFill>
                  <w14:solidFill>
                    <w14:schemeClr w14:val="tx1"/>
                  </w14:solidFill>
                </w14:textFill>
              </w:rPr>
              <w:t xml:space="preserve">               </w:t>
            </w:r>
            <w:r>
              <w:rPr>
                <w:rFonts w:hint="eastAsia" w:ascii="仿宋" w:hAnsi="仿宋" w:eastAsia="仿宋" w:cs="宋体"/>
                <w:color w:val="000000" w:themeColor="text1"/>
                <w:kern w:val="0"/>
                <w:sz w:val="20"/>
                <w:szCs w:val="20"/>
                <w14:textFill>
                  <w14:solidFill>
                    <w14:schemeClr w14:val="tx1"/>
                  </w14:solidFill>
                </w14:textFill>
              </w:rPr>
              <w:t xml:space="preserve">工作组组长签章：     </w:t>
            </w:r>
            <w:r>
              <w:rPr>
                <w:rFonts w:ascii="仿宋" w:hAnsi="仿宋" w:eastAsia="仿宋" w:cs="宋体"/>
                <w:color w:val="000000" w:themeColor="text1"/>
                <w:kern w:val="0"/>
                <w:sz w:val="20"/>
                <w:szCs w:val="20"/>
                <w14:textFill>
                  <w14:solidFill>
                    <w14:schemeClr w14:val="tx1"/>
                  </w14:solidFill>
                </w14:textFill>
              </w:rPr>
              <w:t xml:space="preserve">                    </w:t>
            </w:r>
            <w:r>
              <w:rPr>
                <w:rFonts w:hint="eastAsia" w:ascii="仿宋" w:hAnsi="仿宋" w:eastAsia="仿宋" w:cs="宋体"/>
                <w:color w:val="000000" w:themeColor="text1"/>
                <w:kern w:val="0"/>
                <w:sz w:val="20"/>
                <w:szCs w:val="20"/>
                <w14:textFill>
                  <w14:solidFill>
                    <w14:schemeClr w14:val="tx1"/>
                  </w14:solidFill>
                </w14:textFill>
              </w:rPr>
              <w:t xml:space="preserve"> 年      月      日</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            </w:t>
            </w:r>
            <w:r>
              <w:rPr>
                <w:rFonts w:ascii="仿宋" w:hAnsi="仿宋" w:eastAsia="仿宋" w:cs="宋体"/>
                <w:color w:val="000000" w:themeColor="text1"/>
                <w:kern w:val="0"/>
                <w:sz w:val="20"/>
                <w:szCs w:val="20"/>
                <w14:textFill>
                  <w14:solidFill>
                    <w14:schemeClr w14:val="tx1"/>
                  </w14:solidFill>
                </w14:textFill>
              </w:rPr>
              <w:t xml:space="preserve">                   </w:t>
            </w:r>
            <w:r>
              <w:rPr>
                <w:rFonts w:hint="eastAsia" w:ascii="仿宋" w:hAnsi="仿宋" w:eastAsia="仿宋" w:cs="宋体"/>
                <w:color w:val="000000" w:themeColor="text1"/>
                <w:kern w:val="0"/>
                <w:sz w:val="20"/>
                <w:szCs w:val="20"/>
                <w14:textFill>
                  <w14:solidFill>
                    <w14:schemeClr w14:val="tx1"/>
                  </w14:solidFill>
                </w14:textFill>
              </w:rPr>
              <w:t xml:space="preserve"> </w:t>
            </w:r>
            <w:r>
              <w:rPr>
                <w:rFonts w:ascii="仿宋" w:hAnsi="仿宋" w:eastAsia="仿宋" w:cs="宋体"/>
                <w:color w:val="000000" w:themeColor="text1"/>
                <w:kern w:val="0"/>
                <w:sz w:val="20"/>
                <w:szCs w:val="20"/>
                <w14:textFill>
                  <w14:solidFill>
                    <w14:schemeClr w14:val="tx1"/>
                  </w14:solidFill>
                </w14:textFill>
              </w:rPr>
              <w:t xml:space="preserve">                </w:t>
            </w:r>
            <w:r>
              <w:rPr>
                <w:rFonts w:hint="eastAsia" w:ascii="仿宋" w:hAnsi="仿宋" w:eastAsia="仿宋" w:cs="宋体"/>
                <w:color w:val="000000" w:themeColor="text1"/>
                <w:kern w:val="0"/>
                <w:sz w:val="20"/>
                <w:szCs w:val="20"/>
                <w14:textFill>
                  <w14:solidFill>
                    <w14:schemeClr w14:val="tx1"/>
                  </w14:solidFill>
                </w14:textFill>
              </w:rPr>
              <w:t>（加盖学院公章）</w:t>
            </w:r>
          </w:p>
          <w:p>
            <w:pPr>
              <w:widowControl/>
              <w:jc w:val="left"/>
              <w:rPr>
                <w:rFonts w:ascii="仿宋" w:hAnsi="仿宋" w:eastAsia="仿宋" w:cs="宋体"/>
                <w:color w:val="000000" w:themeColor="text1"/>
                <w:kern w:val="0"/>
                <w:sz w:val="20"/>
                <w:szCs w:val="20"/>
                <w14:textFill>
                  <w14:solidFill>
                    <w14:schemeClr w14:val="tx1"/>
                  </w14:solidFill>
                </w14:textFill>
              </w:rPr>
            </w:pPr>
          </w:p>
        </w:tc>
      </w:tr>
    </w:tbl>
    <w:p>
      <w:pPr>
        <w:spacing w:line="240" w:lineRule="exac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18"/>
          <w:szCs w:val="18"/>
          <w14:textFill>
            <w14:solidFill>
              <w14:schemeClr w14:val="tx1"/>
            </w14:solidFill>
          </w14:textFill>
        </w:rPr>
        <w:t>注：学生资助对象认定是做好学生精准资助工作的重要环节，体现了党和政府及学校对困难学生的关心和支持。提醒提供证明材料各方要认真负责、实事求是的填写相关内容，对于被认定方因各种原因造成弄虚作假事实的，学校将依据国家政策追回相关资助并给予其纪律处分</w:t>
      </w:r>
      <w:r>
        <w:rPr>
          <w:rFonts w:hint="eastAsia" w:ascii="仿宋_GB2312" w:hAnsi="宋体" w:eastAsia="仿宋_GB2312" w:cs="Times New Roman"/>
          <w:color w:val="000000" w:themeColor="text1"/>
          <w:sz w:val="18"/>
          <w:szCs w:val="18"/>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br w:type="page"/>
      </w:r>
    </w:p>
    <w:p>
      <w:pP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附件3</w:t>
      </w:r>
    </w:p>
    <w:p>
      <w:pPr>
        <w:jc w:val="center"/>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浙江水利水电学院学生资助对象认定量化评定指标</w:t>
      </w:r>
    </w:p>
    <w:p>
      <w:pPr>
        <w:rPr>
          <w:rFonts w:ascii="仿宋" w:hAnsi="仿宋" w:eastAsia="仿宋" w:cs="Times New Roman"/>
          <w:color w:val="000000" w:themeColor="text1"/>
          <w:szCs w:val="21"/>
          <w:u w:val="single"/>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班级：</w:t>
      </w:r>
      <w:r>
        <w:rPr>
          <w:rFonts w:hint="eastAsia" w:ascii="仿宋" w:hAnsi="仿宋" w:eastAsia="仿宋" w:cs="Times New Roman"/>
          <w:color w:val="000000" w:themeColor="text1"/>
          <w:szCs w:val="21"/>
          <w:u w:val="single"/>
          <w14:textFill>
            <w14:solidFill>
              <w14:schemeClr w14:val="tx1"/>
            </w14:solidFill>
          </w14:textFill>
        </w:rPr>
        <w:t xml:space="preserve">              </w:t>
      </w:r>
      <w:r>
        <w:rPr>
          <w:rFonts w:hint="eastAsia" w:ascii="仿宋" w:hAnsi="仿宋" w:eastAsia="仿宋" w:cs="Times New Roman"/>
          <w:color w:val="000000" w:themeColor="text1"/>
          <w:szCs w:val="21"/>
          <w14:textFill>
            <w14:solidFill>
              <w14:schemeClr w14:val="tx1"/>
            </w14:solidFill>
          </w14:textFill>
        </w:rPr>
        <w:t xml:space="preserve">   申请人：</w:t>
      </w:r>
      <w:r>
        <w:rPr>
          <w:rFonts w:hint="eastAsia" w:ascii="仿宋" w:hAnsi="仿宋" w:eastAsia="仿宋" w:cs="Times New Roman"/>
          <w:color w:val="000000" w:themeColor="text1"/>
          <w:szCs w:val="21"/>
          <w:u w:val="single"/>
          <w14:textFill>
            <w14:solidFill>
              <w14:schemeClr w14:val="tx1"/>
            </w14:solidFill>
          </w14:textFill>
        </w:rPr>
        <w:t xml:space="preserve">             </w:t>
      </w:r>
    </w:p>
    <w:tbl>
      <w:tblPr>
        <w:tblStyle w:val="6"/>
        <w:tblpPr w:leftFromText="180" w:rightFromText="180" w:vertAnchor="page" w:horzAnchor="page" w:tblpX="1915" w:tblpY="287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5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vAlign w:val="center"/>
          </w:tcPr>
          <w:p>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项目</w:t>
            </w:r>
          </w:p>
        </w:tc>
        <w:tc>
          <w:tcPr>
            <w:tcW w:w="1080" w:type="dxa"/>
            <w:vAlign w:val="center"/>
          </w:tcPr>
          <w:p>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最高分值</w:t>
            </w:r>
          </w:p>
        </w:tc>
        <w:tc>
          <w:tcPr>
            <w:tcW w:w="1080" w:type="dxa"/>
            <w:vAlign w:val="center"/>
          </w:tcPr>
          <w:p>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评议得分</w:t>
            </w:r>
          </w:p>
        </w:tc>
        <w:tc>
          <w:tcPr>
            <w:tcW w:w="5544" w:type="dxa"/>
            <w:vAlign w:val="center"/>
          </w:tcPr>
          <w:p>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考评依据及量化分值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restart"/>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家庭经济状况（最高60分）</w:t>
            </w:r>
          </w:p>
        </w:tc>
        <w:tc>
          <w:tcPr>
            <w:tcW w:w="1080" w:type="dxa"/>
            <w:vMerge w:val="restart"/>
            <w:vAlign w:val="center"/>
          </w:tcPr>
          <w:p>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50</w:t>
            </w:r>
          </w:p>
          <w:p>
            <w:pPr>
              <w:adjustRightInd w:val="0"/>
              <w:snapToGrid w:val="0"/>
              <w:jc w:val="center"/>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pPr>
              <w:widowControl/>
              <w:adjustRightInd w:val="0"/>
              <w:snapToGrid w:val="0"/>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Times New Roman"/>
                <w:color w:val="000000" w:themeColor="text1"/>
                <w:sz w:val="20"/>
                <w:szCs w:val="20"/>
                <w:shd w:val="clear" w:color="auto" w:fill="FFFFFF"/>
                <w14:textFill>
                  <w14:solidFill>
                    <w14:schemeClr w14:val="tx1"/>
                  </w14:solidFill>
                </w14:textFill>
              </w:rPr>
              <w:t>建档立卡家庭经济困难学生、农村低保家庭学生、农村特困救助供养学生、父母双亡、烈士子女、优抚家庭子女（需提供相应证明原件及复印件）等无直接经济来源，需靠政府救济的，</w:t>
            </w:r>
            <w:r>
              <w:rPr>
                <w:rFonts w:hint="eastAsia" w:ascii="仿宋" w:hAnsi="仿宋" w:eastAsia="仿宋" w:cs="宋体"/>
                <w:color w:val="000000" w:themeColor="text1"/>
                <w:kern w:val="0"/>
                <w:sz w:val="20"/>
                <w:szCs w:val="20"/>
                <w14:textFill>
                  <w14:solidFill>
                    <w14:schemeClr w14:val="tx1"/>
                  </w14:solidFill>
                </w14:textFill>
              </w:rPr>
              <w:t>50分。修改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1080" w:type="dxa"/>
            <w:vMerge w:val="continue"/>
            <w:vAlign w:val="center"/>
          </w:tcPr>
          <w:p>
            <w:pPr>
              <w:adjustRightInd w:val="0"/>
              <w:snapToGrid w:val="0"/>
              <w:jc w:val="center"/>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pPr>
              <w:widowControl/>
              <w:adjustRightInd w:val="0"/>
              <w:snapToGrid w:val="0"/>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家庭遭遇突发性自然灾害，如洪灾、旱灾、雪灾、火灾、地震和泥石流等不可抗拒的自然灾害，家庭受到重大损失，</w:t>
            </w:r>
            <w:r>
              <w:rPr>
                <w:rFonts w:hint="eastAsia" w:ascii="仿宋" w:hAnsi="仿宋" w:eastAsia="仿宋" w:cs="Times New Roman"/>
                <w:color w:val="000000" w:themeColor="text1"/>
                <w:sz w:val="20"/>
                <w:szCs w:val="20"/>
                <w:shd w:val="clear" w:color="auto" w:fill="FFFFFF"/>
                <w14:textFill>
                  <w14:solidFill>
                    <w14:schemeClr w14:val="tx1"/>
                  </w14:solidFill>
                </w14:textFill>
              </w:rPr>
              <w:t>无力支付学费、生活费的，</w:t>
            </w:r>
            <w:r>
              <w:rPr>
                <w:rFonts w:hint="eastAsia" w:ascii="仿宋" w:hAnsi="仿宋" w:eastAsia="仿宋" w:cs="宋体"/>
                <w:color w:val="000000" w:themeColor="text1"/>
                <w:kern w:val="0"/>
                <w:sz w:val="20"/>
                <w:szCs w:val="20"/>
                <w14:textFill>
                  <w14:solidFill>
                    <w14:schemeClr w14:val="tx1"/>
                  </w14:solidFill>
                </w14:textFill>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1080" w:type="dxa"/>
            <w:vMerge w:val="continue"/>
            <w:vAlign w:val="center"/>
          </w:tcPr>
          <w:p>
            <w:pPr>
              <w:adjustRightInd w:val="0"/>
              <w:snapToGrid w:val="0"/>
              <w:jc w:val="center"/>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父母丧失劳动能力或</w:t>
            </w:r>
            <w:r>
              <w:rPr>
                <w:rFonts w:hint="eastAsia" w:ascii="仿宋" w:hAnsi="仿宋" w:eastAsia="仿宋" w:cs="Times New Roman"/>
                <w:color w:val="000000" w:themeColor="text1"/>
                <w:sz w:val="20"/>
                <w:szCs w:val="20"/>
                <w:shd w:val="clear" w:color="auto" w:fill="FFFFFF"/>
                <w14:textFill>
                  <w14:solidFill>
                    <w14:schemeClr w14:val="tx1"/>
                  </w14:solidFill>
                </w14:textFill>
              </w:rPr>
              <w:t>个人伤残或</w:t>
            </w:r>
            <w:r>
              <w:rPr>
                <w:rFonts w:hint="eastAsia" w:ascii="仿宋" w:hAnsi="仿宋" w:eastAsia="仿宋" w:cs="宋体"/>
                <w:color w:val="000000" w:themeColor="text1"/>
                <w:kern w:val="0"/>
                <w:sz w:val="20"/>
                <w:szCs w:val="24"/>
                <w14:textFill>
                  <w14:solidFill>
                    <w14:schemeClr w14:val="tx1"/>
                  </w14:solidFill>
                </w14:textFill>
              </w:rPr>
              <w:t>家庭父母兄弟姐妹有一人重大疾病正在治疗（县级及以上医疗机构相关证明材料），无经济来源，难以维持基本生活费用，50分。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1080" w:type="dxa"/>
            <w:vMerge w:val="continue"/>
            <w:vAlign w:val="center"/>
          </w:tcPr>
          <w:p>
            <w:pPr>
              <w:adjustRightInd w:val="0"/>
              <w:snapToGrid w:val="0"/>
              <w:jc w:val="center"/>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家庭经济特别困难、无固定收入的单亲家庭子女，30分。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1080" w:type="dxa"/>
            <w:vMerge w:val="continue"/>
            <w:vAlign w:val="center"/>
          </w:tcPr>
          <w:p>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家庭无固定经济收入来源，本人表现较好15分，表现一般10分。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1080" w:type="dxa"/>
            <w:vMerge w:val="continue"/>
            <w:vAlign w:val="center"/>
          </w:tcPr>
          <w:p>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家中经济困难且有两人上大学，平时表现较好20分，表现一般10分。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10</w:t>
            </w:r>
          </w:p>
        </w:tc>
        <w:tc>
          <w:tcPr>
            <w:tcW w:w="1080"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家庭年人均收入    元以下10分，     元6分,    元3分。  生源地还是校园地的消费水平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restart"/>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在校日常消费行为小组评议（35分）</w:t>
            </w:r>
          </w:p>
        </w:tc>
        <w:tc>
          <w:tcPr>
            <w:tcW w:w="1080" w:type="dxa"/>
            <w:vAlign w:val="center"/>
          </w:tcPr>
          <w:p>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12</w:t>
            </w:r>
          </w:p>
        </w:tc>
        <w:tc>
          <w:tcPr>
            <w:tcW w:w="1080"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衣着朴实，不购买高档时装等用品，不佩戴贵重首饰、不使用高档化妆品，表现好者10-12分，表现较好者6-9分，一般者3-5分，表现较差者0分。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10</w:t>
            </w:r>
          </w:p>
        </w:tc>
        <w:tc>
          <w:tcPr>
            <w:tcW w:w="1080"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没有高级手机、电脑等消费品，表现好者8-10分，表现较好者5-7分，一般者2-4分，表现较差者0分。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80" w:type="dxa"/>
            <w:vMerge w:val="continue"/>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8</w:t>
            </w:r>
          </w:p>
        </w:tc>
        <w:tc>
          <w:tcPr>
            <w:tcW w:w="1080"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不参加聚餐、不到网吧或在宿舍通宵上网且平时表现较好者得6-8分；偶尔聚餐或上网且平时表现较好者3-5分，表现较差者0分。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80" w:type="dxa"/>
            <w:vMerge w:val="continue"/>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5</w:t>
            </w:r>
          </w:p>
        </w:tc>
        <w:tc>
          <w:tcPr>
            <w:tcW w:w="1080"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学生个人消费大数据，低于学校平均值50%得5分，低于40-49%得4分，低于30-39%得3分，低于20-29%得2分，低于20%不得分。（结合日常实际生活消费情况）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评议小组长</w:t>
            </w:r>
            <w:r>
              <w:rPr>
                <w:rFonts w:hint="eastAsia" w:ascii="仿宋" w:hAnsi="仿宋" w:eastAsia="仿宋" w:cs="宋体"/>
                <w:color w:val="000000" w:themeColor="text1"/>
                <w:kern w:val="0"/>
                <w:sz w:val="20"/>
                <w:szCs w:val="24"/>
                <w14:textFill>
                  <w14:solidFill>
                    <w14:schemeClr w14:val="tx1"/>
                  </w14:solidFill>
                </w14:textFill>
              </w:rPr>
              <w:t>评议（5分）</w:t>
            </w:r>
          </w:p>
        </w:tc>
        <w:tc>
          <w:tcPr>
            <w:tcW w:w="1080" w:type="dxa"/>
            <w:vAlign w:val="center"/>
          </w:tcPr>
          <w:p>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5</w:t>
            </w:r>
          </w:p>
        </w:tc>
        <w:tc>
          <w:tcPr>
            <w:tcW w:w="1080"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 xml:space="preserve">  </w:t>
            </w:r>
          </w:p>
        </w:tc>
        <w:tc>
          <w:tcPr>
            <w:tcW w:w="5544"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根据学生家庭经济实际情况，结合平时学生表现情况，表现优秀的得5分，表现良好的得4分，表现一般的得2分，表现较差0分，家庭经济状况良好0分。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一票否决</w:t>
            </w:r>
          </w:p>
        </w:tc>
        <w:tc>
          <w:tcPr>
            <w:tcW w:w="1080" w:type="dxa"/>
            <w:vAlign w:val="center"/>
          </w:tcPr>
          <w:p>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pPr>
              <w:widowControl/>
              <w:shd w:val="clear" w:color="auto" w:fill="FFFFFF"/>
              <w:adjustRightInd w:val="0"/>
              <w:snapToGrid w:val="0"/>
              <w:jc w:val="left"/>
              <w:rPr>
                <w:rFonts w:ascii="仿宋" w:hAnsi="仿宋" w:eastAsia="仿宋" w:cs="宋体"/>
                <w:color w:val="000000" w:themeColor="text1"/>
                <w:kern w:val="0"/>
                <w:sz w:val="20"/>
                <w:szCs w:val="20"/>
                <w:shd w:val="clear" w:color="auto" w:fill="FFFFFF"/>
                <w14:textFill>
                  <w14:solidFill>
                    <w14:schemeClr w14:val="tx1"/>
                  </w14:solidFill>
                </w14:textFill>
              </w:rPr>
            </w:pPr>
            <w:r>
              <w:rPr>
                <w:rFonts w:hint="eastAsia" w:ascii="仿宋" w:hAnsi="仿宋" w:eastAsia="仿宋" w:cs="宋体"/>
                <w:color w:val="000000" w:themeColor="text1"/>
                <w:kern w:val="0"/>
                <w:sz w:val="20"/>
                <w:szCs w:val="20"/>
                <w:shd w:val="clear" w:color="auto" w:fill="FFFFFF"/>
                <w14:textFill>
                  <w14:solidFill>
                    <w14:schemeClr w14:val="tx1"/>
                  </w14:solidFill>
                </w14:textFill>
              </w:rPr>
              <w:t>（1）未经批准在校外租房住宿者；（2）实际生活费用明显高于在校学生的平均消费水平者；（3）购买高档电器（特殊专业除外）、高档时装或高档化妆品、饰品等用品者；（4）有酗酒等行为，或经常出入营业性网吧，大吃大喝、铺张浪费者；（5）有与其家庭经济困难状况不相符的其它高消费行为或不当消费行为者；（6）在相关证明材料中弄虚作假者。  论证合适否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080" w:type="dxa"/>
            <w:vAlign w:val="center"/>
          </w:tcPr>
          <w:p>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总得分</w:t>
            </w:r>
          </w:p>
        </w:tc>
        <w:tc>
          <w:tcPr>
            <w:tcW w:w="7704" w:type="dxa"/>
            <w:gridSpan w:val="3"/>
            <w:vAlign w:val="center"/>
          </w:tcPr>
          <w:p>
            <w:pPr>
              <w:widowControl/>
              <w:jc w:val="left"/>
              <w:rPr>
                <w:rFonts w:ascii="仿宋" w:hAnsi="仿宋" w:eastAsia="仿宋" w:cs="宋体"/>
                <w:color w:val="000000" w:themeColor="text1"/>
                <w:kern w:val="0"/>
                <w:sz w:val="20"/>
                <w:szCs w:val="24"/>
                <w14:textFill>
                  <w14:solidFill>
                    <w14:schemeClr w14:val="tx1"/>
                  </w14:solidFill>
                </w14:textFill>
              </w:rPr>
            </w:pPr>
          </w:p>
        </w:tc>
      </w:tr>
    </w:tbl>
    <w:p>
      <w:pPr>
        <w:spacing w:line="240" w:lineRule="exact"/>
        <w:rPr>
          <w:rFonts w:ascii="仿宋" w:hAnsi="仿宋" w:eastAsia="仿宋" w:cs="Times New Roman"/>
          <w:color w:val="000000" w:themeColor="text1"/>
          <w:sz w:val="18"/>
          <w:szCs w:val="18"/>
          <w14:textFill>
            <w14:solidFill>
              <w14:schemeClr w14:val="tx1"/>
            </w14:solidFill>
          </w14:textFill>
        </w:rPr>
      </w:pPr>
      <w:r>
        <w:rPr>
          <w:rFonts w:hint="eastAsia" w:ascii="仿宋" w:hAnsi="仿宋" w:eastAsia="仿宋" w:cs="Times New Roman"/>
          <w:color w:val="000000" w:themeColor="text1"/>
          <w:sz w:val="18"/>
          <w:szCs w:val="18"/>
          <w14:textFill>
            <w14:solidFill>
              <w14:schemeClr w14:val="tx1"/>
            </w14:solidFill>
          </w14:textFill>
        </w:rPr>
        <w:t>注：学生资助对象认定是做好学生精准资助工作的重要环节，体现了党和政府及学校对困难学生的关心和支持。提醒提供证明材料各方要认真负责、实事求是的填写相关内容，对于被认定方因各种原因造成弄虚作假事实的，学校将依据国家政策追回相关资助并给予其纪律处分。</w:t>
      </w:r>
    </w:p>
    <w:p>
      <w:pP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评议小组长（签名）：</w:t>
      </w:r>
      <w:r>
        <w:rPr>
          <w:rFonts w:hint="eastAsia" w:ascii="仿宋" w:hAnsi="仿宋" w:eastAsia="仿宋" w:cs="Times New Roman"/>
          <w:color w:val="000000" w:themeColor="text1"/>
          <w:sz w:val="24"/>
          <w:szCs w:val="24"/>
          <w:u w:val="single"/>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 xml:space="preserve">          日期：   年   月   日</w:t>
      </w:r>
      <w:r>
        <w:rPr>
          <w:rFonts w:ascii="仿宋" w:hAnsi="仿宋" w:eastAsia="仿宋" w:cs="Times New Roman"/>
          <w:color w:val="000000" w:themeColor="text1"/>
          <w:sz w:val="24"/>
          <w:szCs w:val="24"/>
          <w14:textFill>
            <w14:solidFill>
              <w14:schemeClr w14:val="tx1"/>
            </w14:solidFill>
          </w14:textFill>
        </w:rPr>
        <w:br w:type="page"/>
      </w:r>
    </w:p>
    <w:p>
      <w:pP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附件4</w:t>
      </w:r>
    </w:p>
    <w:p>
      <w:pPr>
        <w:jc w:val="center"/>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浙江水利水电学院学生资助对象认定评议汇总表</w:t>
      </w:r>
    </w:p>
    <w:p>
      <w:pP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专业（班级）：</w:t>
      </w:r>
      <w:r>
        <w:rPr>
          <w:rFonts w:hint="eastAsia" w:ascii="仿宋" w:hAnsi="仿宋" w:eastAsia="仿宋" w:cs="Times New Roman"/>
          <w:color w:val="000000" w:themeColor="text1"/>
          <w:szCs w:val="21"/>
          <w14:textFill>
            <w14:solidFill>
              <w14:schemeClr w14:val="tx1"/>
            </w14:solidFill>
          </w14:textFill>
        </w:rPr>
        <w:tab/>
      </w:r>
      <w:r>
        <w:rPr>
          <w:rFonts w:hint="eastAsia" w:ascii="仿宋" w:hAnsi="仿宋" w:eastAsia="仿宋" w:cs="Times New Roman"/>
          <w:color w:val="000000" w:themeColor="text1"/>
          <w:szCs w:val="21"/>
          <w14:textFill>
            <w14:solidFill>
              <w14:schemeClr w14:val="tx1"/>
            </w14:solidFill>
          </w14:textFill>
        </w:rPr>
        <w:tab/>
      </w:r>
      <w:r>
        <w:rPr>
          <w:rFonts w:hint="eastAsia" w:ascii="仿宋" w:hAnsi="仿宋" w:eastAsia="仿宋" w:cs="Times New Roman"/>
          <w:color w:val="000000" w:themeColor="text1"/>
          <w:szCs w:val="21"/>
          <w14:textFill>
            <w14:solidFill>
              <w14:schemeClr w14:val="tx1"/>
            </w14:solidFill>
          </w14:textFill>
        </w:rPr>
        <w:tab/>
      </w:r>
      <w:r>
        <w:rPr>
          <w:rFonts w:hint="eastAsia" w:ascii="仿宋" w:hAnsi="仿宋" w:eastAsia="仿宋" w:cs="Times New Roman"/>
          <w:color w:val="000000" w:themeColor="text1"/>
          <w:szCs w:val="21"/>
          <w14:textFill>
            <w14:solidFill>
              <w14:schemeClr w14:val="tx1"/>
            </w14:solidFill>
          </w14:textFill>
        </w:rPr>
        <w:tab/>
      </w:r>
      <w:r>
        <w:rPr>
          <w:rFonts w:hint="eastAsia" w:ascii="仿宋" w:hAnsi="仿宋" w:eastAsia="仿宋" w:cs="Times New Roman"/>
          <w:color w:val="000000" w:themeColor="text1"/>
          <w:szCs w:val="21"/>
          <w14:textFill>
            <w14:solidFill>
              <w14:schemeClr w14:val="tx1"/>
            </w14:solidFill>
          </w14:textFill>
        </w:rPr>
        <w:t>组长：</w:t>
      </w:r>
      <w:r>
        <w:rPr>
          <w:rFonts w:hint="eastAsia" w:ascii="仿宋" w:hAnsi="仿宋" w:eastAsia="仿宋" w:cs="Times New Roman"/>
          <w:color w:val="000000" w:themeColor="text1"/>
          <w:szCs w:val="21"/>
          <w14:textFill>
            <w14:solidFill>
              <w14:schemeClr w14:val="tx1"/>
            </w14:solidFill>
          </w14:textFill>
        </w:rPr>
        <w:tab/>
      </w:r>
      <w:r>
        <w:rPr>
          <w:rFonts w:hint="eastAsia" w:ascii="仿宋" w:hAnsi="仿宋" w:eastAsia="仿宋" w:cs="Times New Roman"/>
          <w:color w:val="000000" w:themeColor="text1"/>
          <w:szCs w:val="21"/>
          <w14:textFill>
            <w14:solidFill>
              <w14:schemeClr w14:val="tx1"/>
            </w14:solidFill>
          </w14:textFill>
        </w:rPr>
        <w:tab/>
      </w:r>
      <w:r>
        <w:rPr>
          <w:rFonts w:hint="eastAsia" w:ascii="仿宋" w:hAnsi="仿宋" w:eastAsia="仿宋" w:cs="Times New Roman"/>
          <w:color w:val="000000" w:themeColor="text1"/>
          <w:szCs w:val="21"/>
          <w14:textFill>
            <w14:solidFill>
              <w14:schemeClr w14:val="tx1"/>
            </w14:solidFill>
          </w14:textFill>
        </w:rPr>
        <w:tab/>
      </w:r>
      <w:r>
        <w:rPr>
          <w:rFonts w:hint="eastAsia" w:ascii="仿宋" w:hAnsi="仿宋" w:eastAsia="仿宋" w:cs="Times New Roman"/>
          <w:color w:val="000000" w:themeColor="text1"/>
          <w:szCs w:val="21"/>
          <w14:textFill>
            <w14:solidFill>
              <w14:schemeClr w14:val="tx1"/>
            </w14:solidFill>
          </w14:textFill>
        </w:rPr>
        <w:tab/>
      </w:r>
      <w:r>
        <w:rPr>
          <w:rFonts w:hint="eastAsia" w:ascii="仿宋" w:hAnsi="仿宋" w:eastAsia="仿宋" w:cs="Times New Roman"/>
          <w:color w:val="000000" w:themeColor="text1"/>
          <w:szCs w:val="21"/>
          <w14:textFill>
            <w14:solidFill>
              <w14:schemeClr w14:val="tx1"/>
            </w14:solidFill>
          </w14:textFill>
        </w:rPr>
        <w:t>副组长：</w:t>
      </w:r>
      <w:r>
        <w:rPr>
          <w:rFonts w:hint="eastAsia" w:ascii="仿宋" w:hAnsi="仿宋" w:eastAsia="仿宋" w:cs="Times New Roman"/>
          <w:color w:val="000000" w:themeColor="text1"/>
          <w:szCs w:val="21"/>
          <w14:textFill>
            <w14:solidFill>
              <w14:schemeClr w14:val="tx1"/>
            </w14:solidFill>
          </w14:textFill>
        </w:rPr>
        <w:tab/>
      </w:r>
      <w:r>
        <w:rPr>
          <w:rFonts w:hint="eastAsia" w:ascii="仿宋" w:hAnsi="仿宋" w:eastAsia="仿宋" w:cs="Times New Roman"/>
          <w:color w:val="000000" w:themeColor="text1"/>
          <w:szCs w:val="21"/>
          <w14:textFill>
            <w14:solidFill>
              <w14:schemeClr w14:val="tx1"/>
            </w14:solidFill>
          </w14:textFill>
        </w:rPr>
        <w:tab/>
      </w:r>
      <w:r>
        <w:rPr>
          <w:rFonts w:hint="eastAsia" w:ascii="仿宋" w:hAnsi="仿宋" w:eastAsia="仿宋" w:cs="Times New Roman"/>
          <w:color w:val="000000" w:themeColor="text1"/>
          <w:szCs w:val="21"/>
          <w14:textFill>
            <w14:solidFill>
              <w14:schemeClr w14:val="tx1"/>
            </w14:solidFill>
          </w14:textFill>
        </w:rPr>
        <w:tab/>
      </w:r>
      <w:r>
        <w:rPr>
          <w:rFonts w:hint="eastAsia" w:ascii="仿宋" w:hAnsi="仿宋" w:eastAsia="仿宋" w:cs="Times New Roman"/>
          <w:color w:val="000000" w:themeColor="text1"/>
          <w:szCs w:val="21"/>
          <w14:textFill>
            <w14:solidFill>
              <w14:schemeClr w14:val="tx1"/>
            </w14:solidFill>
          </w14:textFill>
        </w:rPr>
        <w:t>日期：</w:t>
      </w:r>
    </w:p>
    <w:tbl>
      <w:tblPr>
        <w:tblStyle w:val="6"/>
        <w:tblW w:w="8784" w:type="dxa"/>
        <w:jc w:val="center"/>
        <w:tblLayout w:type="fixed"/>
        <w:tblCellMar>
          <w:top w:w="0" w:type="dxa"/>
          <w:left w:w="108" w:type="dxa"/>
          <w:bottom w:w="0" w:type="dxa"/>
          <w:right w:w="108" w:type="dxa"/>
        </w:tblCellMar>
      </w:tblPr>
      <w:tblGrid>
        <w:gridCol w:w="1380"/>
        <w:gridCol w:w="1050"/>
        <w:gridCol w:w="1307"/>
        <w:gridCol w:w="1365"/>
        <w:gridCol w:w="1365"/>
        <w:gridCol w:w="1364"/>
        <w:gridCol w:w="953"/>
      </w:tblGrid>
      <w:tr>
        <w:tblPrEx>
          <w:tblCellMar>
            <w:top w:w="0" w:type="dxa"/>
            <w:left w:w="108" w:type="dxa"/>
            <w:bottom w:w="0" w:type="dxa"/>
            <w:right w:w="108" w:type="dxa"/>
          </w:tblCellMar>
        </w:tblPrEx>
        <w:trPr>
          <w:trHeight w:val="690"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申请人</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家庭经济状况(最高60分)</w:t>
            </w:r>
          </w:p>
        </w:tc>
        <w:tc>
          <w:tcPr>
            <w:tcW w:w="130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在校日常消费行为小组评议（最高35分）</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评议小组长评议(最高5分)</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一票否决</w:t>
            </w:r>
          </w:p>
        </w:tc>
        <w:tc>
          <w:tcPr>
            <w:tcW w:w="136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总分</w:t>
            </w:r>
          </w:p>
        </w:tc>
        <w:tc>
          <w:tcPr>
            <w:tcW w:w="9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建议资助对象档次</w:t>
            </w:r>
          </w:p>
        </w:tc>
      </w:tr>
      <w:tr>
        <w:tblPrEx>
          <w:tblCellMar>
            <w:top w:w="0" w:type="dxa"/>
            <w:left w:w="108" w:type="dxa"/>
            <w:bottom w:w="0" w:type="dxa"/>
            <w:right w:w="108" w:type="dxa"/>
          </w:tblCellMar>
        </w:tblPrEx>
        <w:trPr>
          <w:trHeight w:val="522" w:hRule="atLeast"/>
          <w:jc w:val="center"/>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0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95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22" w:hRule="atLeast"/>
          <w:jc w:val="center"/>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0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95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22" w:hRule="atLeast"/>
          <w:jc w:val="center"/>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0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95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22" w:hRule="atLeast"/>
          <w:jc w:val="center"/>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0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95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22" w:hRule="atLeast"/>
          <w:jc w:val="center"/>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0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95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22" w:hRule="atLeast"/>
          <w:jc w:val="center"/>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0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95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22" w:hRule="atLeast"/>
          <w:jc w:val="center"/>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0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95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22" w:hRule="atLeast"/>
          <w:jc w:val="center"/>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0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95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22" w:hRule="atLeast"/>
          <w:jc w:val="center"/>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0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95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22" w:hRule="atLeast"/>
          <w:jc w:val="center"/>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0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95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22" w:hRule="atLeast"/>
          <w:jc w:val="center"/>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0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95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22" w:hRule="atLeast"/>
          <w:jc w:val="center"/>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0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95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22" w:hRule="atLeast"/>
          <w:jc w:val="center"/>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0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95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22" w:hRule="atLeast"/>
          <w:jc w:val="center"/>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0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95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22" w:hRule="atLeast"/>
          <w:jc w:val="center"/>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0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95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22" w:hRule="atLeast"/>
          <w:jc w:val="center"/>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0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95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22" w:hRule="atLeast"/>
          <w:jc w:val="center"/>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0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95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22" w:hRule="atLeast"/>
          <w:jc w:val="center"/>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0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95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22" w:hRule="atLeast"/>
          <w:jc w:val="center"/>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0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136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c>
          <w:tcPr>
            <w:tcW w:w="95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bl>
    <w:p>
      <w:pPr>
        <w:rPr>
          <w:rFonts w:ascii="仿宋" w:hAnsi="仿宋" w:eastAsia="仿宋" w:cs="Times New Roman"/>
          <w:color w:val="000000" w:themeColor="text1"/>
          <w:szCs w:val="21"/>
          <w14:textFill>
            <w14:solidFill>
              <w14:schemeClr w14:val="tx1"/>
            </w14:solidFill>
          </w14:textFill>
        </w:rPr>
      </w:pPr>
    </w:p>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附件</w:t>
      </w:r>
      <w:r>
        <w:rPr>
          <w:rFonts w:ascii="仿宋" w:hAnsi="仿宋" w:eastAsia="仿宋" w:cs="Times New Roman"/>
          <w:color w:val="000000" w:themeColor="text1"/>
          <w:sz w:val="24"/>
          <w:szCs w:val="24"/>
          <w14:textFill>
            <w14:solidFill>
              <w14:schemeClr w14:val="tx1"/>
            </w14:solidFill>
          </w14:textFill>
        </w:rPr>
        <w:t>5</w:t>
      </w:r>
    </w:p>
    <w:p>
      <w:pPr>
        <w:jc w:val="center"/>
        <w:rPr>
          <w:rFonts w:ascii="仿宋" w:hAnsi="仿宋" w:eastAsia="仿宋" w:cs="Times New Roman"/>
          <w:color w:val="000000" w:themeColor="text1"/>
          <w:sz w:val="24"/>
          <w:szCs w:val="24"/>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浙江水利水电学院学生</w:t>
      </w:r>
      <w:r>
        <w:rPr>
          <w:rFonts w:hint="eastAsia" w:ascii="宋体" w:hAnsi="宋体" w:eastAsia="宋体" w:cs="宋体"/>
          <w:color w:val="000000" w:themeColor="text1"/>
          <w:sz w:val="32"/>
          <w:szCs w:val="32"/>
          <w14:textFill>
            <w14:solidFill>
              <w14:schemeClr w14:val="tx1"/>
            </w14:solidFill>
          </w14:textFill>
        </w:rPr>
        <w:t>资助对象汇总表</w:t>
      </w:r>
    </w:p>
    <w:tbl>
      <w:tblPr>
        <w:tblStyle w:val="6"/>
        <w:tblW w:w="8099" w:type="dxa"/>
        <w:tblInd w:w="0" w:type="dxa"/>
        <w:tblLayout w:type="autofit"/>
        <w:tblCellMar>
          <w:top w:w="0" w:type="dxa"/>
          <w:left w:w="108" w:type="dxa"/>
          <w:bottom w:w="0" w:type="dxa"/>
          <w:right w:w="108" w:type="dxa"/>
        </w:tblCellMar>
      </w:tblPr>
      <w:tblGrid>
        <w:gridCol w:w="589"/>
        <w:gridCol w:w="589"/>
        <w:gridCol w:w="589"/>
        <w:gridCol w:w="589"/>
        <w:gridCol w:w="589"/>
        <w:gridCol w:w="1104"/>
        <w:gridCol w:w="736"/>
        <w:gridCol w:w="426"/>
        <w:gridCol w:w="532"/>
        <w:gridCol w:w="1178"/>
        <w:gridCol w:w="589"/>
        <w:gridCol w:w="589"/>
      </w:tblGrid>
      <w:tr>
        <w:tblPrEx>
          <w:tblCellMar>
            <w:top w:w="0" w:type="dxa"/>
            <w:left w:w="108" w:type="dxa"/>
            <w:bottom w:w="0" w:type="dxa"/>
            <w:right w:w="108" w:type="dxa"/>
          </w:tblCellMar>
        </w:tblPrEx>
        <w:trPr>
          <w:trHeight w:val="2031"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序号</w:t>
            </w:r>
          </w:p>
        </w:tc>
        <w:tc>
          <w:tcPr>
            <w:tcW w:w="5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学院</w:t>
            </w:r>
          </w:p>
        </w:tc>
        <w:tc>
          <w:tcPr>
            <w:tcW w:w="5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姓名</w:t>
            </w:r>
          </w:p>
        </w:tc>
        <w:tc>
          <w:tcPr>
            <w:tcW w:w="5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学号</w:t>
            </w:r>
          </w:p>
        </w:tc>
        <w:tc>
          <w:tcPr>
            <w:tcW w:w="5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班级</w:t>
            </w:r>
          </w:p>
        </w:tc>
        <w:tc>
          <w:tcPr>
            <w:tcW w:w="11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家庭群体类别（填写序号）</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评议分数</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认定档次</w:t>
            </w:r>
          </w:p>
        </w:tc>
        <w:tc>
          <w:tcPr>
            <w:tcW w:w="5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入库时间</w:t>
            </w:r>
          </w:p>
        </w:tc>
        <w:tc>
          <w:tcPr>
            <w:tcW w:w="11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认定理由</w:t>
            </w:r>
          </w:p>
        </w:tc>
        <w:tc>
          <w:tcPr>
            <w:tcW w:w="5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联系辅导员</w:t>
            </w:r>
          </w:p>
        </w:tc>
        <w:tc>
          <w:tcPr>
            <w:tcW w:w="58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备注</w:t>
            </w:r>
          </w:p>
        </w:tc>
      </w:tr>
      <w:tr>
        <w:tblPrEx>
          <w:tblCellMar>
            <w:top w:w="0" w:type="dxa"/>
            <w:left w:w="108" w:type="dxa"/>
            <w:bottom w:w="0" w:type="dxa"/>
            <w:right w:w="108" w:type="dxa"/>
          </w:tblCellMar>
        </w:tblPrEx>
        <w:trPr>
          <w:trHeight w:val="572"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04" w:type="dxa"/>
            <w:tcBorders>
              <w:top w:val="single" w:color="auto" w:sz="4" w:space="0"/>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2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3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72"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04" w:type="dxa"/>
            <w:tcBorders>
              <w:top w:val="single" w:color="auto" w:sz="4" w:space="0"/>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2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3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72"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04" w:type="dxa"/>
            <w:tcBorders>
              <w:top w:val="single" w:color="auto" w:sz="4" w:space="0"/>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2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3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72"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04" w:type="dxa"/>
            <w:tcBorders>
              <w:top w:val="single" w:color="auto" w:sz="4" w:space="0"/>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2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3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72"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1104" w:type="dxa"/>
            <w:tcBorders>
              <w:top w:val="single" w:color="auto" w:sz="4" w:space="0"/>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42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572"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1104" w:type="dxa"/>
            <w:tcBorders>
              <w:top w:val="single" w:color="auto" w:sz="4" w:space="0"/>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42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572"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1104" w:type="dxa"/>
            <w:tcBorders>
              <w:top w:val="single" w:color="auto" w:sz="4" w:space="0"/>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42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572"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1104" w:type="dxa"/>
            <w:tcBorders>
              <w:top w:val="single" w:color="auto" w:sz="4" w:space="0"/>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42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572"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1104" w:type="dxa"/>
            <w:tcBorders>
              <w:top w:val="single" w:color="auto" w:sz="4" w:space="0"/>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42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572"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04" w:type="dxa"/>
            <w:tcBorders>
              <w:top w:val="single" w:color="auto" w:sz="4" w:space="0"/>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2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3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72"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1104" w:type="dxa"/>
            <w:tcBorders>
              <w:top w:val="single" w:color="auto" w:sz="4" w:space="0"/>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42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572"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1104" w:type="dxa"/>
            <w:tcBorders>
              <w:top w:val="single" w:color="auto" w:sz="4" w:space="0"/>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42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572"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04" w:type="dxa"/>
            <w:tcBorders>
              <w:top w:val="single" w:color="auto" w:sz="4" w:space="0"/>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2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3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72"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04" w:type="dxa"/>
            <w:tcBorders>
              <w:top w:val="single" w:color="auto" w:sz="4" w:space="0"/>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2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3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72"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04" w:type="dxa"/>
            <w:tcBorders>
              <w:top w:val="single" w:color="auto" w:sz="4" w:space="0"/>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7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2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3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bl>
    <w:p>
      <w:pPr>
        <w:widowControl/>
        <w:rPr>
          <w:rFonts w:ascii="宋体" w:hAnsi="宋体" w:eastAsia="宋体" w:cs="宋体"/>
          <w:kern w:val="0"/>
          <w:sz w:val="20"/>
          <w:szCs w:val="20"/>
        </w:rPr>
      </w:pPr>
      <w:r>
        <w:rPr>
          <w:rFonts w:hint="eastAsia"/>
          <w:color w:val="000000" w:themeColor="text1"/>
          <w14:textFill>
            <w14:solidFill>
              <w14:schemeClr w14:val="tx1"/>
            </w14:solidFill>
          </w14:textFill>
        </w:rPr>
        <w:t>备注：一、</w:t>
      </w:r>
      <w:r>
        <w:rPr>
          <w:rFonts w:hint="eastAsia" w:ascii="宋体" w:hAnsi="宋体" w:eastAsia="宋体" w:cs="宋体"/>
          <w:kern w:val="0"/>
          <w:sz w:val="20"/>
          <w:szCs w:val="20"/>
        </w:rPr>
        <w:t>家庭群体类别是指：1.家庭城市低保家庭学生；2.特困供养学生；3.孤儿；4.烈士子女；5.持证残疾学生；6.城市低保边缘家庭学生；7.低收入农户家庭学生；8.建档立卡困难家庭学生；9.遭受自然灾害；10.意外事件；11.重大疾病;12.其他。</w:t>
      </w:r>
    </w:p>
    <w:p>
      <w:pPr>
        <w:widowControl/>
        <w:ind w:firstLine="600" w:firstLineChars="300"/>
        <w:rPr>
          <w:rFonts w:ascii="宋体" w:hAnsi="宋体" w:eastAsia="宋体" w:cs="宋体"/>
          <w:kern w:val="0"/>
          <w:sz w:val="20"/>
          <w:szCs w:val="20"/>
        </w:rPr>
      </w:pPr>
      <w:r>
        <w:rPr>
          <w:rFonts w:hint="eastAsia" w:ascii="宋体" w:hAnsi="宋体" w:eastAsia="宋体" w:cs="宋体"/>
          <w:kern w:val="0"/>
          <w:sz w:val="20"/>
          <w:szCs w:val="20"/>
        </w:rPr>
        <w:t>二、认定档次填写：特别资助对象/一般资助对象。</w:t>
      </w:r>
    </w:p>
    <w:p>
      <w:pPr>
        <w:rPr>
          <w:color w:val="000000" w:themeColor="text1"/>
          <w14:textFill>
            <w14:solidFill>
              <w14:schemeClr w14:val="tx1"/>
            </w14:solidFill>
          </w14:textFill>
        </w:rPr>
      </w:pPr>
    </w:p>
    <w:sectPr>
      <w:footerReference r:id="rId3" w:type="default"/>
      <w:footerReference r:id="rId4" w:type="even"/>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6537718"/>
    </w:sdtPr>
    <w:sdtEndPr>
      <w:rPr>
        <w:rFonts w:hint="eastAsia" w:ascii="仿宋_GB2312" w:eastAsia="仿宋_GB2312"/>
        <w:sz w:val="28"/>
        <w:szCs w:val="28"/>
      </w:rPr>
    </w:sdtEndPr>
    <w:sdtContent>
      <w:p>
        <w:pPr>
          <w:pStyle w:val="3"/>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13 -</w:t>
        </w:r>
        <w:r>
          <w:rPr>
            <w:rFonts w:hint="eastAsia" w:ascii="仿宋_GB2312" w:eastAsia="仿宋_GB2312"/>
            <w:sz w:val="28"/>
            <w:szCs w:val="28"/>
          </w:rPr>
          <w:fldChar w:fldCharType="end"/>
        </w:r>
      </w:p>
    </w:sdtContent>
  </w:sdt>
  <w:p>
    <w:pPr>
      <w:pStyle w:val="3"/>
      <w:ind w:right="360"/>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fldChar w:fldCharType="begin"/>
    </w:r>
    <w:r>
      <w:rPr>
        <w:rStyle w:val="10"/>
      </w:rPr>
      <w:instrText xml:space="preserve">PAGE  </w:instrText>
    </w:r>
    <w:r>
      <w:fldChar w:fldCharType="separate"/>
    </w:r>
    <w:r>
      <w:rPr>
        <w:rStyle w:val="10"/>
      </w:rPr>
      <w:t>- 12 -</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771DED"/>
    <w:rsid w:val="00000F66"/>
    <w:rsid w:val="00090F2C"/>
    <w:rsid w:val="00091627"/>
    <w:rsid w:val="00092EF3"/>
    <w:rsid w:val="00097E14"/>
    <w:rsid w:val="000C721D"/>
    <w:rsid w:val="000E011E"/>
    <w:rsid w:val="000E725F"/>
    <w:rsid w:val="00111757"/>
    <w:rsid w:val="00120C4B"/>
    <w:rsid w:val="00160ADA"/>
    <w:rsid w:val="0018251D"/>
    <w:rsid w:val="00184757"/>
    <w:rsid w:val="001C670C"/>
    <w:rsid w:val="001D7EDF"/>
    <w:rsid w:val="001F54B0"/>
    <w:rsid w:val="00205C6C"/>
    <w:rsid w:val="00281EAE"/>
    <w:rsid w:val="0028663F"/>
    <w:rsid w:val="002B24FF"/>
    <w:rsid w:val="002C19BD"/>
    <w:rsid w:val="00316DA9"/>
    <w:rsid w:val="003351F9"/>
    <w:rsid w:val="00353FEA"/>
    <w:rsid w:val="00384BE5"/>
    <w:rsid w:val="003B51DF"/>
    <w:rsid w:val="003C2FA3"/>
    <w:rsid w:val="003D1382"/>
    <w:rsid w:val="003D6D5D"/>
    <w:rsid w:val="003E47B3"/>
    <w:rsid w:val="003F5EBD"/>
    <w:rsid w:val="00400066"/>
    <w:rsid w:val="00401127"/>
    <w:rsid w:val="00401EBE"/>
    <w:rsid w:val="004962D9"/>
    <w:rsid w:val="004A7F00"/>
    <w:rsid w:val="00586816"/>
    <w:rsid w:val="00594A88"/>
    <w:rsid w:val="0066312C"/>
    <w:rsid w:val="006A4C93"/>
    <w:rsid w:val="00712F25"/>
    <w:rsid w:val="00745760"/>
    <w:rsid w:val="007A09CE"/>
    <w:rsid w:val="007D1965"/>
    <w:rsid w:val="008625E0"/>
    <w:rsid w:val="008838A6"/>
    <w:rsid w:val="008A1D8F"/>
    <w:rsid w:val="008A254F"/>
    <w:rsid w:val="008B4D14"/>
    <w:rsid w:val="008B7BA5"/>
    <w:rsid w:val="008C15D8"/>
    <w:rsid w:val="009103B6"/>
    <w:rsid w:val="009159AA"/>
    <w:rsid w:val="00945CE6"/>
    <w:rsid w:val="00951684"/>
    <w:rsid w:val="00953541"/>
    <w:rsid w:val="009C1FA7"/>
    <w:rsid w:val="009E1E34"/>
    <w:rsid w:val="00A261A0"/>
    <w:rsid w:val="00A61C7C"/>
    <w:rsid w:val="00A72795"/>
    <w:rsid w:val="00AE446E"/>
    <w:rsid w:val="00AE58C3"/>
    <w:rsid w:val="00B419D3"/>
    <w:rsid w:val="00B5331A"/>
    <w:rsid w:val="00B97992"/>
    <w:rsid w:val="00BC7F73"/>
    <w:rsid w:val="00C04777"/>
    <w:rsid w:val="00C4126A"/>
    <w:rsid w:val="00C54C5E"/>
    <w:rsid w:val="00C5648B"/>
    <w:rsid w:val="00C728CD"/>
    <w:rsid w:val="00CD157F"/>
    <w:rsid w:val="00CF7332"/>
    <w:rsid w:val="00D213A2"/>
    <w:rsid w:val="00DD4868"/>
    <w:rsid w:val="00DD694A"/>
    <w:rsid w:val="00DE3532"/>
    <w:rsid w:val="00E566F4"/>
    <w:rsid w:val="00E81A1E"/>
    <w:rsid w:val="00EA4192"/>
    <w:rsid w:val="00EE3143"/>
    <w:rsid w:val="00EE4449"/>
    <w:rsid w:val="00EE4864"/>
    <w:rsid w:val="00F06581"/>
    <w:rsid w:val="00F23DC4"/>
    <w:rsid w:val="00F46DEE"/>
    <w:rsid w:val="00F85369"/>
    <w:rsid w:val="00FA3614"/>
    <w:rsid w:val="00FD12B5"/>
    <w:rsid w:val="00FE7856"/>
    <w:rsid w:val="05E37CC8"/>
    <w:rsid w:val="0F771DED"/>
    <w:rsid w:val="1316397D"/>
    <w:rsid w:val="1C1D0BB0"/>
    <w:rsid w:val="20A07251"/>
    <w:rsid w:val="34A231DF"/>
    <w:rsid w:val="35DD3832"/>
    <w:rsid w:val="3780723F"/>
    <w:rsid w:val="428A6EDE"/>
    <w:rsid w:val="44187D67"/>
    <w:rsid w:val="44B363D4"/>
    <w:rsid w:val="45055731"/>
    <w:rsid w:val="4CD4209D"/>
    <w:rsid w:val="4CDA64F7"/>
    <w:rsid w:val="4E2E78AC"/>
    <w:rsid w:val="54957642"/>
    <w:rsid w:val="594756E8"/>
    <w:rsid w:val="621031ED"/>
    <w:rsid w:val="6AD7597C"/>
    <w:rsid w:val="6FD14BD4"/>
    <w:rsid w:val="7F433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basedOn w:val="8"/>
    <w:qFormat/>
    <w:uiPriority w:val="0"/>
    <w:rPr>
      <w:color w:val="0563C1" w:themeColor="hyperlink"/>
      <w:u w:val="single"/>
      <w14:textFill>
        <w14:solidFill>
          <w14:schemeClr w14:val="hlink"/>
        </w14:solidFill>
      </w14:textFill>
    </w:rPr>
  </w:style>
  <w:style w:type="character" w:customStyle="1" w:styleId="12">
    <w:name w:val="批注框文本 字符"/>
    <w:basedOn w:val="8"/>
    <w:link w:val="2"/>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页眉 字符"/>
    <w:basedOn w:val="8"/>
    <w:link w:val="4"/>
    <w:qFormat/>
    <w:uiPriority w:val="0"/>
    <w:rPr>
      <w:rFonts w:asciiTheme="minorHAnsi" w:hAnsiTheme="minorHAnsi" w:eastAsiaTheme="minorEastAsia" w:cstheme="minorBidi"/>
      <w:kern w:val="2"/>
      <w:sz w:val="18"/>
      <w:szCs w:val="18"/>
    </w:rPr>
  </w:style>
  <w:style w:type="character" w:customStyle="1" w:styleId="15">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6255</Words>
  <Characters>6357</Characters>
  <Lines>57</Lines>
  <Paragraphs>16</Paragraphs>
  <TotalTime>0</TotalTime>
  <ScaleCrop>false</ScaleCrop>
  <LinksUpToDate>false</LinksUpToDate>
  <CharactersWithSpaces>7414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2020-09-02T02:10:00Z</dcterms:created>
  <dc:creator>admin</dc:creator>
  <cp:lastModifiedBy>Dell</cp:lastModifiedBy>
  <dcterms:modified xsi:type="dcterms:W3CDTF">2022-03-23T07:13:37Z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22E44A89C8524562931EBAC38E24C783</vt:lpwstr>
  </property>
</Properties>
</file>